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12" w:rsidRPr="00016364" w:rsidRDefault="00355812" w:rsidP="00355812">
      <w:pPr>
        <w:pStyle w:val="aa"/>
        <w:rPr>
          <w:rFonts w:ascii="Times New Roman" w:hAnsi="Times New Roman" w:cs="Times New Roman"/>
          <w:b/>
          <w:sz w:val="28"/>
          <w:szCs w:val="28"/>
        </w:rPr>
      </w:pPr>
      <w:bookmarkStart w:id="0" w:name="bookmark0"/>
      <w:r>
        <w:t xml:space="preserve">                                                                                     </w:t>
      </w:r>
      <w:r w:rsidR="00923061">
        <w:t xml:space="preserve">  </w:t>
      </w:r>
      <w:r w:rsidRPr="00016364">
        <w:rPr>
          <w:rFonts w:ascii="Times New Roman" w:hAnsi="Times New Roman" w:cs="Times New Roman"/>
          <w:b/>
          <w:sz w:val="28"/>
          <w:szCs w:val="28"/>
        </w:rPr>
        <w:t>ЗАТВЕРДЖЕНО</w:t>
      </w:r>
    </w:p>
    <w:p w:rsidR="00355812" w:rsidRPr="00355812" w:rsidRDefault="00355812" w:rsidP="00355812">
      <w:pPr>
        <w:pStyle w:val="aa"/>
        <w:rPr>
          <w:rFonts w:ascii="Times New Roman" w:hAnsi="Times New Roman" w:cs="Times New Roman"/>
          <w:sz w:val="28"/>
          <w:szCs w:val="28"/>
        </w:rPr>
      </w:pPr>
      <w:r w:rsidRPr="00355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812">
        <w:rPr>
          <w:rFonts w:ascii="Times New Roman" w:hAnsi="Times New Roman" w:cs="Times New Roman"/>
          <w:sz w:val="28"/>
          <w:szCs w:val="28"/>
        </w:rPr>
        <w:t>рішення шостої сесії</w:t>
      </w:r>
    </w:p>
    <w:p w:rsidR="00355812" w:rsidRPr="00355812" w:rsidRDefault="00355812" w:rsidP="00355812">
      <w:pPr>
        <w:pStyle w:val="aa"/>
        <w:rPr>
          <w:rFonts w:ascii="Times New Roman" w:hAnsi="Times New Roman" w:cs="Times New Roman"/>
          <w:sz w:val="28"/>
          <w:szCs w:val="28"/>
        </w:rPr>
      </w:pPr>
      <w:r w:rsidRPr="00355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812">
        <w:rPr>
          <w:rFonts w:ascii="Times New Roman" w:hAnsi="Times New Roman" w:cs="Times New Roman"/>
          <w:sz w:val="28"/>
          <w:szCs w:val="28"/>
        </w:rPr>
        <w:t xml:space="preserve">восьмого скликання                                                   </w:t>
      </w:r>
    </w:p>
    <w:p w:rsidR="00355812" w:rsidRPr="00355812" w:rsidRDefault="00355812" w:rsidP="00355812">
      <w:pPr>
        <w:pStyle w:val="aa"/>
        <w:rPr>
          <w:rFonts w:ascii="Times New Roman" w:hAnsi="Times New Roman" w:cs="Times New Roman"/>
          <w:sz w:val="28"/>
          <w:szCs w:val="28"/>
        </w:rPr>
      </w:pPr>
      <w:r w:rsidRPr="0035581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55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812">
        <w:rPr>
          <w:rFonts w:ascii="Times New Roman" w:hAnsi="Times New Roman" w:cs="Times New Roman"/>
          <w:sz w:val="28"/>
          <w:szCs w:val="28"/>
        </w:rPr>
        <w:t>Срібнянської селищної ради</w:t>
      </w:r>
    </w:p>
    <w:p w:rsidR="00257837" w:rsidRPr="00355812" w:rsidRDefault="00355812" w:rsidP="00355812">
      <w:pPr>
        <w:pStyle w:val="aa"/>
        <w:rPr>
          <w:rFonts w:ascii="Times New Roman" w:hAnsi="Times New Roman" w:cs="Times New Roman"/>
          <w:bCs/>
          <w:sz w:val="28"/>
          <w:szCs w:val="28"/>
        </w:rPr>
      </w:pPr>
      <w:r w:rsidRPr="00355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812">
        <w:rPr>
          <w:rFonts w:ascii="Times New Roman" w:hAnsi="Times New Roman" w:cs="Times New Roman"/>
          <w:sz w:val="28"/>
          <w:szCs w:val="28"/>
        </w:rPr>
        <w:t>21 квітня 2021 року</w:t>
      </w:r>
    </w:p>
    <w:p w:rsidR="00257837" w:rsidRPr="0049387F" w:rsidRDefault="00257837" w:rsidP="00355812">
      <w:pPr>
        <w:pStyle w:val="aa"/>
        <w:rPr>
          <w:bCs/>
          <w:sz w:val="28"/>
          <w:szCs w:val="28"/>
        </w:rPr>
      </w:pPr>
    </w:p>
    <w:p w:rsidR="00257837" w:rsidRPr="0049387F" w:rsidRDefault="00257837" w:rsidP="00257837">
      <w:pPr>
        <w:pStyle w:val="210"/>
        <w:jc w:val="center"/>
        <w:rPr>
          <w:bCs/>
          <w:sz w:val="28"/>
          <w:szCs w:val="28"/>
        </w:rPr>
      </w:pPr>
    </w:p>
    <w:p w:rsidR="00257837" w:rsidRPr="0049387F" w:rsidRDefault="00257837" w:rsidP="00257837">
      <w:pPr>
        <w:pStyle w:val="210"/>
        <w:jc w:val="center"/>
        <w:rPr>
          <w:bCs/>
          <w:sz w:val="28"/>
          <w:szCs w:val="28"/>
        </w:rPr>
      </w:pPr>
    </w:p>
    <w:p w:rsidR="00257837" w:rsidRPr="0049387F" w:rsidRDefault="00257837" w:rsidP="00257837">
      <w:pPr>
        <w:pStyle w:val="210"/>
        <w:jc w:val="center"/>
        <w:rPr>
          <w:bCs/>
          <w:sz w:val="28"/>
          <w:szCs w:val="28"/>
        </w:rPr>
      </w:pPr>
    </w:p>
    <w:p w:rsidR="00257837" w:rsidRDefault="00257837" w:rsidP="00257837">
      <w:pPr>
        <w:pStyle w:val="210"/>
        <w:jc w:val="center"/>
        <w:rPr>
          <w:bCs/>
          <w:sz w:val="28"/>
          <w:szCs w:val="28"/>
        </w:rPr>
      </w:pPr>
    </w:p>
    <w:p w:rsidR="00016364" w:rsidRDefault="00016364" w:rsidP="00257837">
      <w:pPr>
        <w:pStyle w:val="210"/>
        <w:jc w:val="center"/>
        <w:rPr>
          <w:bCs/>
          <w:sz w:val="28"/>
          <w:szCs w:val="28"/>
        </w:rPr>
      </w:pPr>
    </w:p>
    <w:p w:rsidR="00016364" w:rsidRDefault="00016364" w:rsidP="00257837">
      <w:pPr>
        <w:pStyle w:val="210"/>
        <w:jc w:val="center"/>
        <w:rPr>
          <w:bCs/>
          <w:sz w:val="28"/>
          <w:szCs w:val="28"/>
        </w:rPr>
      </w:pPr>
    </w:p>
    <w:p w:rsidR="00016364" w:rsidRPr="0049387F" w:rsidRDefault="00016364" w:rsidP="00257837">
      <w:pPr>
        <w:pStyle w:val="210"/>
        <w:jc w:val="center"/>
        <w:rPr>
          <w:bCs/>
          <w:sz w:val="28"/>
          <w:szCs w:val="28"/>
        </w:rPr>
      </w:pPr>
    </w:p>
    <w:p w:rsidR="00257837" w:rsidRPr="0049387F" w:rsidRDefault="00257837" w:rsidP="00016364">
      <w:pPr>
        <w:pStyle w:val="a6"/>
        <w:ind w:left="0"/>
        <w:jc w:val="center"/>
        <w:rPr>
          <w:b/>
          <w:sz w:val="64"/>
          <w:szCs w:val="64"/>
        </w:rPr>
      </w:pPr>
      <w:r w:rsidRPr="0049387F">
        <w:rPr>
          <w:b/>
          <w:sz w:val="64"/>
          <w:szCs w:val="64"/>
        </w:rPr>
        <w:t>Програма</w:t>
      </w:r>
    </w:p>
    <w:p w:rsidR="00257837" w:rsidRPr="0049387F" w:rsidRDefault="00257837" w:rsidP="00016364">
      <w:pPr>
        <w:pStyle w:val="a6"/>
        <w:ind w:left="0"/>
        <w:jc w:val="center"/>
        <w:rPr>
          <w:b/>
          <w:sz w:val="64"/>
          <w:szCs w:val="64"/>
        </w:rPr>
      </w:pPr>
      <w:r w:rsidRPr="0049387F">
        <w:rPr>
          <w:b/>
          <w:sz w:val="64"/>
          <w:szCs w:val="64"/>
        </w:rPr>
        <w:t>«Профілактика правопорушень</w:t>
      </w:r>
    </w:p>
    <w:p w:rsidR="00257837" w:rsidRPr="0049387F" w:rsidRDefault="00257837" w:rsidP="00016364">
      <w:pPr>
        <w:pStyle w:val="a6"/>
        <w:ind w:left="0"/>
        <w:jc w:val="center"/>
        <w:rPr>
          <w:b/>
          <w:sz w:val="64"/>
          <w:szCs w:val="64"/>
        </w:rPr>
      </w:pPr>
      <w:r w:rsidRPr="0049387F">
        <w:rPr>
          <w:b/>
          <w:sz w:val="64"/>
          <w:szCs w:val="64"/>
        </w:rPr>
        <w:t>на 20</w:t>
      </w:r>
      <w:r w:rsidR="00E7532E">
        <w:rPr>
          <w:b/>
          <w:sz w:val="64"/>
          <w:szCs w:val="64"/>
        </w:rPr>
        <w:t>2</w:t>
      </w:r>
      <w:r w:rsidR="00DD16CC">
        <w:rPr>
          <w:b/>
          <w:sz w:val="64"/>
          <w:szCs w:val="64"/>
        </w:rPr>
        <w:t>1</w:t>
      </w:r>
      <w:r w:rsidRPr="0049387F">
        <w:rPr>
          <w:b/>
          <w:sz w:val="64"/>
          <w:szCs w:val="64"/>
        </w:rPr>
        <w:t xml:space="preserve"> – 20</w:t>
      </w:r>
      <w:r w:rsidR="00144852">
        <w:rPr>
          <w:b/>
          <w:sz w:val="64"/>
          <w:szCs w:val="64"/>
        </w:rPr>
        <w:t>2</w:t>
      </w:r>
      <w:r w:rsidR="00DD16CC">
        <w:rPr>
          <w:b/>
          <w:sz w:val="64"/>
          <w:szCs w:val="64"/>
        </w:rPr>
        <w:t>2</w:t>
      </w:r>
      <w:r w:rsidRPr="0049387F">
        <w:rPr>
          <w:b/>
          <w:sz w:val="64"/>
          <w:szCs w:val="64"/>
        </w:rPr>
        <w:t xml:space="preserve"> роки»</w:t>
      </w:r>
    </w:p>
    <w:p w:rsidR="00257837" w:rsidRPr="0049387F" w:rsidRDefault="00016364" w:rsidP="00016364">
      <w:pPr>
        <w:pStyle w:val="Standard"/>
        <w:spacing w:line="360" w:lineRule="auto"/>
        <w:jc w:val="center"/>
        <w:rPr>
          <w:b/>
          <w:sz w:val="36"/>
          <w:szCs w:val="36"/>
        </w:rPr>
      </w:pPr>
      <w:r>
        <w:rPr>
          <w:sz w:val="30"/>
          <w:szCs w:val="30"/>
        </w:rPr>
        <w:t xml:space="preserve"> </w:t>
      </w:r>
    </w:p>
    <w:p w:rsidR="00257837" w:rsidRPr="0049387F" w:rsidRDefault="00257837" w:rsidP="00257837">
      <w:pPr>
        <w:pStyle w:val="Standard"/>
        <w:rPr>
          <w:b/>
          <w:sz w:val="36"/>
          <w:szCs w:val="36"/>
        </w:rPr>
      </w:pPr>
    </w:p>
    <w:p w:rsidR="00257837" w:rsidRPr="0049387F" w:rsidRDefault="00257837" w:rsidP="00257837">
      <w:pPr>
        <w:pStyle w:val="Standard"/>
        <w:jc w:val="center"/>
        <w:rPr>
          <w:b/>
          <w:sz w:val="36"/>
          <w:szCs w:val="36"/>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257837" w:rsidRPr="0049387F" w:rsidRDefault="00257837" w:rsidP="00257837">
      <w:pPr>
        <w:pStyle w:val="Standard"/>
        <w:jc w:val="both"/>
        <w:rPr>
          <w:b/>
          <w:sz w:val="28"/>
          <w:szCs w:val="28"/>
        </w:rPr>
      </w:pPr>
    </w:p>
    <w:p w:rsidR="00C027EF" w:rsidRDefault="00C027EF" w:rsidP="00911468">
      <w:pPr>
        <w:pStyle w:val="21"/>
        <w:shd w:val="clear" w:color="auto" w:fill="auto"/>
        <w:spacing w:before="0" w:after="0" w:line="240" w:lineRule="auto"/>
        <w:ind w:firstLine="426"/>
        <w:rPr>
          <w:sz w:val="28"/>
          <w:szCs w:val="28"/>
        </w:rPr>
      </w:pPr>
    </w:p>
    <w:p w:rsidR="00A34A39" w:rsidRDefault="00A34A39" w:rsidP="00911468">
      <w:pPr>
        <w:pStyle w:val="21"/>
        <w:shd w:val="clear" w:color="auto" w:fill="auto"/>
        <w:spacing w:before="0" w:after="0" w:line="240" w:lineRule="auto"/>
        <w:ind w:firstLine="426"/>
        <w:rPr>
          <w:sz w:val="28"/>
          <w:szCs w:val="28"/>
        </w:rPr>
      </w:pPr>
    </w:p>
    <w:p w:rsidR="00A34A39" w:rsidRPr="0049387F" w:rsidRDefault="00A34A39" w:rsidP="00911468">
      <w:pPr>
        <w:pStyle w:val="21"/>
        <w:shd w:val="clear" w:color="auto" w:fill="auto"/>
        <w:spacing w:before="0" w:after="0" w:line="240" w:lineRule="auto"/>
        <w:ind w:firstLine="426"/>
        <w:rPr>
          <w:sz w:val="28"/>
          <w:szCs w:val="28"/>
        </w:rPr>
      </w:pPr>
    </w:p>
    <w:p w:rsidR="00C027EF" w:rsidRPr="0049387F" w:rsidRDefault="00C027EF" w:rsidP="00911468">
      <w:pPr>
        <w:pStyle w:val="21"/>
        <w:shd w:val="clear" w:color="auto" w:fill="auto"/>
        <w:spacing w:before="0" w:after="0" w:line="240" w:lineRule="auto"/>
        <w:ind w:firstLine="426"/>
        <w:rPr>
          <w:sz w:val="28"/>
          <w:szCs w:val="28"/>
        </w:rPr>
      </w:pPr>
    </w:p>
    <w:p w:rsidR="003B2956" w:rsidRPr="0049387F" w:rsidRDefault="0011440D" w:rsidP="00911468">
      <w:pPr>
        <w:pStyle w:val="21"/>
        <w:shd w:val="clear" w:color="auto" w:fill="auto"/>
        <w:spacing w:before="0" w:after="0" w:line="240" w:lineRule="auto"/>
        <w:ind w:firstLine="426"/>
        <w:rPr>
          <w:sz w:val="28"/>
          <w:szCs w:val="28"/>
        </w:rPr>
      </w:pPr>
      <w:r w:rsidRPr="0049387F">
        <w:rPr>
          <w:sz w:val="28"/>
          <w:szCs w:val="28"/>
        </w:rPr>
        <w:t>І. ПАСПОРТ ПРОГРАМИ</w:t>
      </w:r>
      <w:bookmarkEnd w:id="0"/>
    </w:p>
    <w:p w:rsidR="00014B64" w:rsidRPr="0049387F" w:rsidRDefault="00014B64" w:rsidP="00911468">
      <w:pPr>
        <w:pStyle w:val="21"/>
        <w:shd w:val="clear" w:color="auto" w:fill="auto"/>
        <w:spacing w:before="0" w:after="0" w:line="240" w:lineRule="auto"/>
        <w:ind w:firstLine="426"/>
        <w:rPr>
          <w:sz w:val="28"/>
          <w:szCs w:val="28"/>
        </w:rPr>
      </w:pPr>
    </w:p>
    <w:p w:rsidR="003B2956" w:rsidRPr="0049387F" w:rsidRDefault="0011440D" w:rsidP="00911468">
      <w:pPr>
        <w:pStyle w:val="30"/>
        <w:numPr>
          <w:ilvl w:val="0"/>
          <w:numId w:val="1"/>
        </w:numPr>
        <w:shd w:val="clear" w:color="auto" w:fill="auto"/>
        <w:spacing w:before="0" w:line="240" w:lineRule="auto"/>
        <w:ind w:firstLine="426"/>
        <w:rPr>
          <w:sz w:val="28"/>
          <w:szCs w:val="28"/>
        </w:rPr>
      </w:pPr>
      <w:r w:rsidRPr="0049387F">
        <w:rPr>
          <w:sz w:val="28"/>
          <w:szCs w:val="28"/>
        </w:rPr>
        <w:t xml:space="preserve"> Назва: </w:t>
      </w:r>
      <w:r w:rsidR="007177AF" w:rsidRPr="0049387F">
        <w:rPr>
          <w:sz w:val="28"/>
          <w:szCs w:val="28"/>
        </w:rPr>
        <w:t xml:space="preserve"> </w:t>
      </w:r>
      <w:r w:rsidR="00032D77" w:rsidRPr="0049387F">
        <w:rPr>
          <w:sz w:val="28"/>
          <w:szCs w:val="28"/>
        </w:rPr>
        <w:t>П</w:t>
      </w:r>
      <w:r w:rsidRPr="0049387F">
        <w:rPr>
          <w:sz w:val="28"/>
          <w:szCs w:val="28"/>
        </w:rPr>
        <w:t xml:space="preserve">рограма </w:t>
      </w:r>
      <w:r w:rsidR="00032D77" w:rsidRPr="0049387F">
        <w:rPr>
          <w:sz w:val="28"/>
          <w:szCs w:val="28"/>
        </w:rPr>
        <w:t>«Профілактика</w:t>
      </w:r>
      <w:r w:rsidR="003D54CA">
        <w:rPr>
          <w:sz w:val="28"/>
          <w:szCs w:val="28"/>
        </w:rPr>
        <w:t xml:space="preserve"> правопорушень на 20</w:t>
      </w:r>
      <w:r w:rsidR="00E7532E">
        <w:rPr>
          <w:sz w:val="28"/>
          <w:szCs w:val="28"/>
        </w:rPr>
        <w:t>2</w:t>
      </w:r>
      <w:r w:rsidR="00DD16CC">
        <w:rPr>
          <w:sz w:val="28"/>
          <w:szCs w:val="28"/>
        </w:rPr>
        <w:t>1</w:t>
      </w:r>
      <w:r w:rsidR="00297473" w:rsidRPr="0049387F">
        <w:rPr>
          <w:sz w:val="28"/>
          <w:szCs w:val="28"/>
        </w:rPr>
        <w:t>-</w:t>
      </w:r>
      <w:r w:rsidR="003D54CA">
        <w:rPr>
          <w:sz w:val="28"/>
          <w:szCs w:val="28"/>
        </w:rPr>
        <w:t>202</w:t>
      </w:r>
      <w:r w:rsidR="00DD16CC">
        <w:rPr>
          <w:sz w:val="28"/>
          <w:szCs w:val="28"/>
        </w:rPr>
        <w:t>2</w:t>
      </w:r>
      <w:r w:rsidRPr="0049387F">
        <w:rPr>
          <w:sz w:val="28"/>
          <w:szCs w:val="28"/>
        </w:rPr>
        <w:t xml:space="preserve"> роки</w:t>
      </w:r>
      <w:r w:rsidR="00032D77" w:rsidRPr="0049387F">
        <w:rPr>
          <w:sz w:val="28"/>
          <w:szCs w:val="28"/>
        </w:rPr>
        <w:t>»</w:t>
      </w:r>
      <w:r w:rsidR="00014B64" w:rsidRPr="0049387F">
        <w:rPr>
          <w:sz w:val="28"/>
          <w:szCs w:val="28"/>
        </w:rPr>
        <w:t>.</w:t>
      </w:r>
    </w:p>
    <w:p w:rsidR="003B2956" w:rsidRPr="0049387F" w:rsidRDefault="003B2956" w:rsidP="004567B1">
      <w:pPr>
        <w:pStyle w:val="30"/>
        <w:shd w:val="clear" w:color="auto" w:fill="auto"/>
        <w:spacing w:before="0" w:line="240" w:lineRule="auto"/>
        <w:ind w:firstLine="0"/>
        <w:rPr>
          <w:strike/>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427"/>
        <w:gridCol w:w="5645"/>
      </w:tblGrid>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Ініціатор розроблення програми</w:t>
            </w:r>
          </w:p>
        </w:tc>
        <w:tc>
          <w:tcPr>
            <w:tcW w:w="5645"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Прилуцький </w:t>
            </w:r>
            <w:r w:rsidR="00165909">
              <w:rPr>
                <w:rFonts w:ascii="Times New Roman" w:hAnsi="Times New Roman" w:cs="Times New Roman"/>
                <w:color w:val="auto"/>
                <w:sz w:val="28"/>
                <w:szCs w:val="28"/>
              </w:rPr>
              <w:t xml:space="preserve">районний </w:t>
            </w:r>
            <w:r w:rsidR="00BF2916">
              <w:rPr>
                <w:rFonts w:ascii="Times New Roman" w:hAnsi="Times New Roman" w:cs="Times New Roman"/>
                <w:color w:val="auto"/>
                <w:sz w:val="28"/>
                <w:szCs w:val="28"/>
              </w:rPr>
              <w:t>відділ поліції</w:t>
            </w:r>
            <w:r w:rsidR="003D54CA">
              <w:rPr>
                <w:rFonts w:ascii="Times New Roman" w:hAnsi="Times New Roman" w:cs="Times New Roman"/>
                <w:color w:val="auto"/>
                <w:sz w:val="28"/>
                <w:szCs w:val="28"/>
              </w:rPr>
              <w:t xml:space="preserve"> ГУНП</w:t>
            </w:r>
            <w:r w:rsidRPr="0049387F">
              <w:rPr>
                <w:rFonts w:ascii="Times New Roman" w:hAnsi="Times New Roman" w:cs="Times New Roman"/>
                <w:color w:val="auto"/>
                <w:sz w:val="28"/>
                <w:szCs w:val="28"/>
              </w:rPr>
              <w:t xml:space="preserve"> в Чернігівській області </w:t>
            </w:r>
          </w:p>
        </w:tc>
      </w:tr>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Дата, номер і назва розпорядчого документа органу виконавчої влади про розроблення програми</w:t>
            </w:r>
          </w:p>
        </w:tc>
        <w:tc>
          <w:tcPr>
            <w:tcW w:w="5645" w:type="dxa"/>
          </w:tcPr>
          <w:p w:rsidR="00BB1F1C" w:rsidRPr="00144852" w:rsidRDefault="00016364" w:rsidP="004B2556">
            <w:pPr>
              <w:jc w:val="both"/>
              <w:rPr>
                <w:rFonts w:ascii="Times New Roman" w:hAnsi="Times New Roman" w:cs="Times New Roman"/>
                <w:color w:val="auto"/>
                <w:sz w:val="28"/>
                <w:szCs w:val="28"/>
                <w:highlight w:val="yellow"/>
              </w:rPr>
            </w:pPr>
            <w:r>
              <w:rPr>
                <w:rFonts w:ascii="Times New Roman" w:hAnsi="Times New Roman" w:cs="Times New Roman"/>
                <w:color w:val="auto"/>
                <w:sz w:val="28"/>
                <w:szCs w:val="28"/>
              </w:rPr>
              <w:t>Рішення шостої сесії Срібнянської селищної ради восьмого скликання</w:t>
            </w:r>
          </w:p>
        </w:tc>
      </w:tr>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Розробник Програми</w:t>
            </w:r>
          </w:p>
        </w:tc>
        <w:tc>
          <w:tcPr>
            <w:tcW w:w="5645" w:type="dxa"/>
          </w:tcPr>
          <w:p w:rsidR="007177AF" w:rsidRPr="0049387F" w:rsidRDefault="00D91197"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Прилуцький </w:t>
            </w:r>
            <w:r w:rsidR="00165909">
              <w:rPr>
                <w:rFonts w:ascii="Times New Roman" w:hAnsi="Times New Roman" w:cs="Times New Roman"/>
                <w:color w:val="auto"/>
                <w:sz w:val="28"/>
                <w:szCs w:val="28"/>
              </w:rPr>
              <w:t xml:space="preserve">районний </w:t>
            </w:r>
            <w:r w:rsidR="00552658">
              <w:rPr>
                <w:rFonts w:ascii="Times New Roman" w:hAnsi="Times New Roman" w:cs="Times New Roman"/>
                <w:color w:val="auto"/>
                <w:sz w:val="28"/>
                <w:szCs w:val="28"/>
              </w:rPr>
              <w:t>відділ поліції</w:t>
            </w:r>
            <w:r w:rsidR="003D54CA">
              <w:rPr>
                <w:rFonts w:ascii="Times New Roman" w:hAnsi="Times New Roman" w:cs="Times New Roman"/>
                <w:color w:val="auto"/>
                <w:sz w:val="28"/>
                <w:szCs w:val="28"/>
              </w:rPr>
              <w:t xml:space="preserve"> ГУНП</w:t>
            </w:r>
            <w:r w:rsidRPr="0049387F">
              <w:rPr>
                <w:rFonts w:ascii="Times New Roman" w:hAnsi="Times New Roman" w:cs="Times New Roman"/>
                <w:color w:val="auto"/>
                <w:sz w:val="28"/>
                <w:szCs w:val="28"/>
              </w:rPr>
              <w:t xml:space="preserve"> в Чернігівській області </w:t>
            </w:r>
          </w:p>
        </w:tc>
      </w:tr>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proofErr w:type="spellStart"/>
            <w:r w:rsidRPr="0049387F">
              <w:rPr>
                <w:rFonts w:ascii="Times New Roman" w:hAnsi="Times New Roman" w:cs="Times New Roman"/>
                <w:color w:val="auto"/>
                <w:sz w:val="28"/>
                <w:szCs w:val="28"/>
              </w:rPr>
              <w:t>Співрозробники</w:t>
            </w:r>
            <w:proofErr w:type="spellEnd"/>
            <w:r w:rsidR="008B5EEF" w:rsidRPr="0049387F">
              <w:rPr>
                <w:rFonts w:ascii="Times New Roman" w:hAnsi="Times New Roman" w:cs="Times New Roman"/>
                <w:color w:val="auto"/>
                <w:sz w:val="28"/>
                <w:szCs w:val="28"/>
              </w:rPr>
              <w:t xml:space="preserve"> Програми </w:t>
            </w:r>
          </w:p>
        </w:tc>
        <w:tc>
          <w:tcPr>
            <w:tcW w:w="5645" w:type="dxa"/>
          </w:tcPr>
          <w:p w:rsidR="007177AF" w:rsidRPr="0049387F" w:rsidRDefault="002C77D6" w:rsidP="002C77D6">
            <w:pPr>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4B2556">
              <w:rPr>
                <w:rFonts w:ascii="Times New Roman" w:eastAsia="Times New Roman" w:hAnsi="Times New Roman" w:cs="Times New Roman"/>
                <w:color w:val="auto"/>
                <w:sz w:val="28"/>
                <w:szCs w:val="28"/>
              </w:rPr>
              <w:t>Срібнянськ</w:t>
            </w:r>
            <w:r>
              <w:rPr>
                <w:rFonts w:ascii="Times New Roman" w:eastAsia="Times New Roman" w:hAnsi="Times New Roman" w:cs="Times New Roman"/>
                <w:color w:val="auto"/>
                <w:sz w:val="28"/>
                <w:szCs w:val="28"/>
              </w:rPr>
              <w:t>а</w:t>
            </w:r>
            <w:r w:rsidR="00165909">
              <w:rPr>
                <w:rFonts w:ascii="Times New Roman" w:eastAsia="Times New Roman" w:hAnsi="Times New Roman" w:cs="Times New Roman"/>
                <w:color w:val="auto"/>
                <w:sz w:val="28"/>
                <w:szCs w:val="28"/>
              </w:rPr>
              <w:t xml:space="preserve"> селищн</w:t>
            </w:r>
            <w:r>
              <w:rPr>
                <w:rFonts w:ascii="Times New Roman" w:eastAsia="Times New Roman" w:hAnsi="Times New Roman" w:cs="Times New Roman"/>
                <w:color w:val="auto"/>
                <w:sz w:val="28"/>
                <w:szCs w:val="28"/>
              </w:rPr>
              <w:t>а</w:t>
            </w:r>
            <w:r w:rsidR="00552658" w:rsidRPr="0049387F">
              <w:rPr>
                <w:rFonts w:ascii="Times New Roman" w:eastAsia="Times New Roman" w:hAnsi="Times New Roman" w:cs="Times New Roman"/>
                <w:color w:val="auto"/>
                <w:sz w:val="28"/>
                <w:szCs w:val="28"/>
              </w:rPr>
              <w:t xml:space="preserve"> рад</w:t>
            </w:r>
            <w:r>
              <w:rPr>
                <w:rFonts w:ascii="Times New Roman" w:eastAsia="Times New Roman" w:hAnsi="Times New Roman" w:cs="Times New Roman"/>
                <w:color w:val="auto"/>
                <w:sz w:val="28"/>
                <w:szCs w:val="28"/>
              </w:rPr>
              <w:t>а</w:t>
            </w:r>
          </w:p>
        </w:tc>
      </w:tr>
      <w:tr w:rsidR="008B5EEF" w:rsidRPr="0049387F" w:rsidTr="00CE7EDD">
        <w:tc>
          <w:tcPr>
            <w:tcW w:w="1101" w:type="dxa"/>
          </w:tcPr>
          <w:p w:rsidR="008B5EEF" w:rsidRPr="0049387F" w:rsidRDefault="008B5EEF" w:rsidP="008B5EEF">
            <w:pPr>
              <w:numPr>
                <w:ilvl w:val="0"/>
                <w:numId w:val="4"/>
              </w:numPr>
              <w:jc w:val="both"/>
              <w:rPr>
                <w:rFonts w:ascii="Times New Roman" w:hAnsi="Times New Roman" w:cs="Times New Roman"/>
                <w:color w:val="auto"/>
                <w:sz w:val="28"/>
                <w:szCs w:val="28"/>
              </w:rPr>
            </w:pPr>
          </w:p>
        </w:tc>
        <w:tc>
          <w:tcPr>
            <w:tcW w:w="3427" w:type="dxa"/>
          </w:tcPr>
          <w:p w:rsidR="008B5EEF" w:rsidRPr="0049387F" w:rsidRDefault="008B5EE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Відповідальний</w:t>
            </w:r>
            <w:r w:rsidRPr="0049387F">
              <w:rPr>
                <w:rFonts w:ascii="Times New Roman" w:hAnsi="Times New Roman" w:cs="Times New Roman"/>
                <w:color w:val="auto"/>
                <w:sz w:val="28"/>
                <w:szCs w:val="28"/>
                <w:lang w:val="ru-RU"/>
              </w:rPr>
              <w:t xml:space="preserve"> </w:t>
            </w:r>
            <w:r w:rsidRPr="0049387F">
              <w:rPr>
                <w:rFonts w:ascii="Times New Roman" w:hAnsi="Times New Roman" w:cs="Times New Roman"/>
                <w:color w:val="auto"/>
                <w:sz w:val="28"/>
                <w:szCs w:val="28"/>
              </w:rPr>
              <w:t>виконавець програми</w:t>
            </w:r>
          </w:p>
        </w:tc>
        <w:tc>
          <w:tcPr>
            <w:tcW w:w="5645" w:type="dxa"/>
          </w:tcPr>
          <w:p w:rsidR="008B5EEF" w:rsidRPr="00552658" w:rsidRDefault="00552658" w:rsidP="002C77D6">
            <w:pPr>
              <w:jc w:val="both"/>
              <w:rPr>
                <w:rFonts w:ascii="Times New Roman" w:hAnsi="Times New Roman" w:cs="Times New Roman"/>
                <w:color w:val="auto"/>
                <w:sz w:val="28"/>
                <w:szCs w:val="28"/>
              </w:rPr>
            </w:pPr>
            <w:r w:rsidRPr="00552658">
              <w:rPr>
                <w:rFonts w:ascii="Times New Roman" w:hAnsi="Times New Roman" w:cs="Times New Roman"/>
                <w:sz w:val="28"/>
                <w:szCs w:val="28"/>
              </w:rPr>
              <w:t xml:space="preserve">Головне управління Національної поліції в Чернігівській області (на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165909">
              <w:rPr>
                <w:rFonts w:ascii="Times New Roman" w:hAnsi="Times New Roman" w:cs="Times New Roman"/>
                <w:sz w:val="28"/>
                <w:szCs w:val="28"/>
              </w:rPr>
              <w:t>територіальної громади</w:t>
            </w:r>
            <w:r w:rsidRPr="00552658">
              <w:rPr>
                <w:rFonts w:ascii="Times New Roman" w:hAnsi="Times New Roman" w:cs="Times New Roman"/>
                <w:sz w:val="28"/>
                <w:szCs w:val="28"/>
              </w:rPr>
              <w:t xml:space="preserve"> – Прилуцький </w:t>
            </w:r>
            <w:r w:rsidR="00165909">
              <w:rPr>
                <w:rFonts w:ascii="Times New Roman" w:hAnsi="Times New Roman" w:cs="Times New Roman"/>
                <w:sz w:val="28"/>
                <w:szCs w:val="28"/>
              </w:rPr>
              <w:t xml:space="preserve">районний </w:t>
            </w:r>
            <w:r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p>
        </w:tc>
      </w:tr>
      <w:tr w:rsidR="008B5EEF" w:rsidRPr="0049387F" w:rsidTr="00CE7EDD">
        <w:tc>
          <w:tcPr>
            <w:tcW w:w="1101" w:type="dxa"/>
          </w:tcPr>
          <w:p w:rsidR="008B5EEF" w:rsidRPr="0049387F" w:rsidRDefault="008B5EEF" w:rsidP="008B5EEF">
            <w:pPr>
              <w:numPr>
                <w:ilvl w:val="0"/>
                <w:numId w:val="4"/>
              </w:numPr>
              <w:jc w:val="both"/>
              <w:rPr>
                <w:rFonts w:ascii="Times New Roman" w:hAnsi="Times New Roman" w:cs="Times New Roman"/>
                <w:color w:val="auto"/>
                <w:sz w:val="28"/>
                <w:szCs w:val="28"/>
              </w:rPr>
            </w:pPr>
          </w:p>
        </w:tc>
        <w:tc>
          <w:tcPr>
            <w:tcW w:w="3427" w:type="dxa"/>
          </w:tcPr>
          <w:p w:rsidR="008B5EEF" w:rsidRPr="0049387F" w:rsidRDefault="008B5EE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Головний розпорядник бюджетних коштів</w:t>
            </w:r>
          </w:p>
        </w:tc>
        <w:tc>
          <w:tcPr>
            <w:tcW w:w="5645" w:type="dxa"/>
          </w:tcPr>
          <w:p w:rsidR="008B5EEF" w:rsidRPr="00552658" w:rsidRDefault="004B2556" w:rsidP="00CE7ED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Срібнянська </w:t>
            </w:r>
            <w:r w:rsidR="00165909">
              <w:rPr>
                <w:rFonts w:ascii="Times New Roman" w:hAnsi="Times New Roman" w:cs="Times New Roman"/>
                <w:color w:val="auto"/>
                <w:sz w:val="28"/>
                <w:szCs w:val="28"/>
              </w:rPr>
              <w:t>селищна</w:t>
            </w:r>
            <w:r w:rsidR="008B5EEF" w:rsidRPr="00552658">
              <w:rPr>
                <w:rFonts w:ascii="Times New Roman" w:hAnsi="Times New Roman" w:cs="Times New Roman"/>
                <w:color w:val="auto"/>
                <w:sz w:val="28"/>
                <w:szCs w:val="28"/>
              </w:rPr>
              <w:t xml:space="preserve"> рада</w:t>
            </w:r>
          </w:p>
        </w:tc>
      </w:tr>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Учасники Програми</w:t>
            </w:r>
          </w:p>
        </w:tc>
        <w:tc>
          <w:tcPr>
            <w:tcW w:w="5645" w:type="dxa"/>
          </w:tcPr>
          <w:p w:rsidR="007177AF" w:rsidRPr="00552658" w:rsidRDefault="004B2556" w:rsidP="002C77D6">
            <w:pPr>
              <w:jc w:val="both"/>
              <w:rPr>
                <w:rFonts w:ascii="Times New Roman" w:hAnsi="Times New Roman" w:cs="Times New Roman"/>
                <w:color w:val="auto"/>
                <w:sz w:val="28"/>
                <w:szCs w:val="28"/>
              </w:rPr>
            </w:pPr>
            <w:r>
              <w:rPr>
                <w:rFonts w:ascii="Times New Roman" w:hAnsi="Times New Roman" w:cs="Times New Roman"/>
                <w:color w:val="auto"/>
                <w:sz w:val="28"/>
                <w:szCs w:val="28"/>
              </w:rPr>
              <w:t>Срібнянська</w:t>
            </w:r>
            <w:r w:rsidR="00165909">
              <w:rPr>
                <w:rFonts w:ascii="Times New Roman" w:hAnsi="Times New Roman" w:cs="Times New Roman"/>
                <w:color w:val="auto"/>
                <w:sz w:val="28"/>
                <w:szCs w:val="28"/>
              </w:rPr>
              <w:t xml:space="preserve"> селищна</w:t>
            </w:r>
            <w:r w:rsidR="00165909" w:rsidRPr="00552658">
              <w:rPr>
                <w:rFonts w:ascii="Times New Roman" w:hAnsi="Times New Roman" w:cs="Times New Roman"/>
                <w:color w:val="auto"/>
                <w:sz w:val="28"/>
                <w:szCs w:val="28"/>
              </w:rPr>
              <w:t xml:space="preserve"> </w:t>
            </w:r>
            <w:r w:rsidR="007177AF" w:rsidRPr="00552658">
              <w:rPr>
                <w:rFonts w:ascii="Times New Roman" w:hAnsi="Times New Roman" w:cs="Times New Roman"/>
                <w:color w:val="auto"/>
                <w:sz w:val="28"/>
                <w:szCs w:val="28"/>
              </w:rPr>
              <w:t xml:space="preserve">рада, </w:t>
            </w:r>
            <w:r w:rsidR="00552658" w:rsidRPr="00552658">
              <w:rPr>
                <w:rFonts w:ascii="Times New Roman" w:hAnsi="Times New Roman" w:cs="Times New Roman"/>
                <w:sz w:val="28"/>
                <w:szCs w:val="28"/>
              </w:rPr>
              <w:t>Головне управління Національної поліції в Чернігівській області (</w:t>
            </w:r>
            <w:r w:rsidR="00165909" w:rsidRPr="00552658">
              <w:rPr>
                <w:rFonts w:ascii="Times New Roman" w:hAnsi="Times New Roman" w:cs="Times New Roman"/>
                <w:sz w:val="28"/>
                <w:szCs w:val="28"/>
              </w:rPr>
              <w:t xml:space="preserve">на території </w:t>
            </w:r>
            <w:r>
              <w:rPr>
                <w:rFonts w:ascii="Times New Roman" w:hAnsi="Times New Roman" w:cs="Times New Roman"/>
                <w:sz w:val="28"/>
                <w:szCs w:val="28"/>
              </w:rPr>
              <w:t>Срібнянської</w:t>
            </w:r>
            <w:r w:rsidR="00165909">
              <w:rPr>
                <w:rFonts w:ascii="Times New Roman" w:hAnsi="Times New Roman" w:cs="Times New Roman"/>
                <w:sz w:val="28"/>
                <w:szCs w:val="28"/>
              </w:rPr>
              <w:t xml:space="preserve"> територіальної громади</w:t>
            </w:r>
            <w:r w:rsidR="00552658" w:rsidRPr="00552658">
              <w:rPr>
                <w:rFonts w:ascii="Times New Roman" w:hAnsi="Times New Roman" w:cs="Times New Roman"/>
                <w:sz w:val="28"/>
                <w:szCs w:val="28"/>
              </w:rPr>
              <w:t xml:space="preserve"> – Прилуцький </w:t>
            </w:r>
            <w:r w:rsidR="00165909">
              <w:rPr>
                <w:rFonts w:ascii="Times New Roman" w:hAnsi="Times New Roman" w:cs="Times New Roman"/>
                <w:sz w:val="28"/>
                <w:szCs w:val="28"/>
              </w:rPr>
              <w:t xml:space="preserve">районний </w:t>
            </w:r>
            <w:r w:rsidR="00552658"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p>
        </w:tc>
      </w:tr>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Термін реалізації</w:t>
            </w:r>
            <w:r w:rsidR="008B5EEF" w:rsidRPr="0049387F">
              <w:rPr>
                <w:rFonts w:ascii="Times New Roman" w:hAnsi="Times New Roman" w:cs="Times New Roman"/>
                <w:color w:val="auto"/>
                <w:sz w:val="28"/>
                <w:szCs w:val="28"/>
              </w:rPr>
              <w:t xml:space="preserve"> Програми</w:t>
            </w:r>
          </w:p>
        </w:tc>
        <w:tc>
          <w:tcPr>
            <w:tcW w:w="5645" w:type="dxa"/>
          </w:tcPr>
          <w:p w:rsidR="007177AF" w:rsidRPr="0049387F" w:rsidRDefault="003D54CA" w:rsidP="00DD16CC">
            <w:pPr>
              <w:jc w:val="both"/>
              <w:rPr>
                <w:rFonts w:ascii="Times New Roman" w:hAnsi="Times New Roman" w:cs="Times New Roman"/>
                <w:color w:val="auto"/>
                <w:sz w:val="28"/>
                <w:szCs w:val="28"/>
              </w:rPr>
            </w:pPr>
            <w:r>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DD16CC">
              <w:rPr>
                <w:rFonts w:ascii="Times New Roman" w:hAnsi="Times New Roman" w:cs="Times New Roman"/>
                <w:color w:val="auto"/>
                <w:sz w:val="28"/>
                <w:szCs w:val="28"/>
              </w:rPr>
              <w:t>1</w:t>
            </w:r>
            <w:r>
              <w:rPr>
                <w:rFonts w:ascii="Times New Roman" w:hAnsi="Times New Roman" w:cs="Times New Roman"/>
                <w:color w:val="auto"/>
                <w:sz w:val="28"/>
                <w:szCs w:val="28"/>
              </w:rPr>
              <w:t>-202</w:t>
            </w:r>
            <w:r w:rsidR="00DD16CC">
              <w:rPr>
                <w:rFonts w:ascii="Times New Roman" w:hAnsi="Times New Roman" w:cs="Times New Roman"/>
                <w:color w:val="auto"/>
                <w:sz w:val="28"/>
                <w:szCs w:val="28"/>
              </w:rPr>
              <w:t>2</w:t>
            </w:r>
            <w:r w:rsidR="007177AF" w:rsidRPr="0049387F">
              <w:rPr>
                <w:rFonts w:ascii="Times New Roman" w:hAnsi="Times New Roman" w:cs="Times New Roman"/>
                <w:color w:val="auto"/>
                <w:sz w:val="28"/>
                <w:szCs w:val="28"/>
              </w:rPr>
              <w:t xml:space="preserve"> роки</w:t>
            </w:r>
          </w:p>
        </w:tc>
      </w:tr>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Перелік місцевих бюджетів, які беруть участь у виконанні Програми (для комплексних Програм)</w:t>
            </w:r>
          </w:p>
        </w:tc>
        <w:tc>
          <w:tcPr>
            <w:tcW w:w="5645" w:type="dxa"/>
          </w:tcPr>
          <w:p w:rsidR="007177AF" w:rsidRPr="0049387F" w:rsidRDefault="00165909" w:rsidP="00CE7EDD">
            <w:pPr>
              <w:jc w:val="both"/>
              <w:rPr>
                <w:rFonts w:ascii="Times New Roman" w:hAnsi="Times New Roman" w:cs="Times New Roman"/>
                <w:color w:val="auto"/>
                <w:sz w:val="28"/>
                <w:szCs w:val="28"/>
              </w:rPr>
            </w:pPr>
            <w:r>
              <w:rPr>
                <w:rFonts w:ascii="Times New Roman" w:hAnsi="Times New Roman" w:cs="Times New Roman"/>
                <w:color w:val="auto"/>
                <w:sz w:val="28"/>
                <w:szCs w:val="28"/>
              </w:rPr>
              <w:t>Селищний</w:t>
            </w:r>
            <w:r w:rsidR="007177AF" w:rsidRPr="0049387F">
              <w:rPr>
                <w:rFonts w:ascii="Times New Roman" w:hAnsi="Times New Roman" w:cs="Times New Roman"/>
                <w:color w:val="auto"/>
                <w:sz w:val="28"/>
                <w:szCs w:val="28"/>
              </w:rPr>
              <w:t xml:space="preserve"> бюджет</w:t>
            </w:r>
          </w:p>
        </w:tc>
      </w:tr>
      <w:tr w:rsidR="007177AF" w:rsidRPr="0049387F" w:rsidTr="00CE7EDD">
        <w:tc>
          <w:tcPr>
            <w:tcW w:w="1101" w:type="dxa"/>
          </w:tcPr>
          <w:p w:rsidR="007177AF" w:rsidRPr="0049387F" w:rsidRDefault="007177AF" w:rsidP="008B5EEF">
            <w:pPr>
              <w:numPr>
                <w:ilvl w:val="0"/>
                <w:numId w:val="4"/>
              </w:numPr>
              <w:jc w:val="both"/>
              <w:rPr>
                <w:rFonts w:ascii="Times New Roman" w:hAnsi="Times New Roman" w:cs="Times New Roman"/>
                <w:color w:val="auto"/>
                <w:sz w:val="28"/>
                <w:szCs w:val="28"/>
              </w:rPr>
            </w:pPr>
          </w:p>
        </w:tc>
        <w:tc>
          <w:tcPr>
            <w:tcW w:w="3427" w:type="dxa"/>
          </w:tcPr>
          <w:p w:rsidR="007177AF" w:rsidRPr="0049387F" w:rsidRDefault="007177AF" w:rsidP="00CE7EDD">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Загальний обсяг фінансових ресурсів, необхідних для реалізації Програми, всього</w:t>
            </w:r>
          </w:p>
        </w:tc>
        <w:tc>
          <w:tcPr>
            <w:tcW w:w="5645" w:type="dxa"/>
          </w:tcPr>
          <w:p w:rsidR="007177AF" w:rsidRPr="002E5A1E" w:rsidRDefault="00F123FC" w:rsidP="00017E51">
            <w:pPr>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1</w:t>
            </w:r>
            <w:r w:rsidR="00165909">
              <w:rPr>
                <w:rFonts w:ascii="Times New Roman" w:hAnsi="Times New Roman" w:cs="Times New Roman"/>
                <w:color w:val="auto"/>
                <w:sz w:val="28"/>
                <w:szCs w:val="28"/>
                <w:lang w:val="ru-RU"/>
              </w:rPr>
              <w:t>0</w:t>
            </w:r>
            <w:r w:rsidR="005D7F79">
              <w:rPr>
                <w:rFonts w:ascii="Times New Roman" w:hAnsi="Times New Roman" w:cs="Times New Roman"/>
                <w:color w:val="auto"/>
                <w:sz w:val="28"/>
                <w:szCs w:val="28"/>
                <w:lang w:val="ru-RU"/>
              </w:rPr>
              <w:t>0</w:t>
            </w:r>
            <w:r w:rsidR="0073589E" w:rsidRPr="002E5A1E">
              <w:rPr>
                <w:rFonts w:ascii="Times New Roman" w:hAnsi="Times New Roman" w:cs="Times New Roman"/>
                <w:color w:val="auto"/>
                <w:sz w:val="28"/>
                <w:szCs w:val="28"/>
              </w:rPr>
              <w:t> 000 грн.</w:t>
            </w:r>
          </w:p>
        </w:tc>
      </w:tr>
      <w:tr w:rsidR="008B5EEF" w:rsidRPr="0049387F" w:rsidTr="00CE7EDD">
        <w:tc>
          <w:tcPr>
            <w:tcW w:w="1101" w:type="dxa"/>
          </w:tcPr>
          <w:p w:rsidR="008B5EEF" w:rsidRPr="0049387F" w:rsidRDefault="008B5EEF" w:rsidP="008B5EEF">
            <w:pPr>
              <w:numPr>
                <w:ilvl w:val="0"/>
                <w:numId w:val="4"/>
              </w:numPr>
              <w:jc w:val="both"/>
              <w:rPr>
                <w:rFonts w:ascii="Times New Roman" w:hAnsi="Times New Roman" w:cs="Times New Roman"/>
                <w:color w:val="auto"/>
                <w:sz w:val="28"/>
                <w:szCs w:val="28"/>
              </w:rPr>
            </w:pPr>
          </w:p>
        </w:tc>
        <w:tc>
          <w:tcPr>
            <w:tcW w:w="3427" w:type="dxa"/>
          </w:tcPr>
          <w:p w:rsidR="008B5EEF" w:rsidRPr="0049387F" w:rsidRDefault="008B5EEF" w:rsidP="00165909">
            <w:pPr>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Коштів </w:t>
            </w:r>
            <w:r w:rsidR="00165909">
              <w:rPr>
                <w:rFonts w:ascii="Times New Roman" w:hAnsi="Times New Roman" w:cs="Times New Roman"/>
                <w:color w:val="auto"/>
                <w:sz w:val="28"/>
                <w:szCs w:val="28"/>
              </w:rPr>
              <w:t>селищного</w:t>
            </w:r>
            <w:r w:rsidRPr="0049387F">
              <w:rPr>
                <w:rFonts w:ascii="Times New Roman" w:hAnsi="Times New Roman" w:cs="Times New Roman"/>
                <w:color w:val="auto"/>
                <w:sz w:val="28"/>
                <w:szCs w:val="28"/>
              </w:rPr>
              <w:t xml:space="preserve"> бюджету:</w:t>
            </w:r>
          </w:p>
        </w:tc>
        <w:tc>
          <w:tcPr>
            <w:tcW w:w="5645" w:type="dxa"/>
          </w:tcPr>
          <w:p w:rsidR="008B5EEF" w:rsidRPr="002E5A1E" w:rsidRDefault="00F123FC" w:rsidP="00017E51">
            <w:pPr>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1</w:t>
            </w:r>
            <w:r w:rsidR="005D7F79">
              <w:rPr>
                <w:rFonts w:ascii="Times New Roman" w:hAnsi="Times New Roman" w:cs="Times New Roman"/>
                <w:color w:val="auto"/>
                <w:sz w:val="28"/>
                <w:szCs w:val="28"/>
                <w:lang w:val="ru-RU"/>
              </w:rPr>
              <w:t>0</w:t>
            </w:r>
            <w:r w:rsidR="00590703">
              <w:rPr>
                <w:rFonts w:ascii="Times New Roman" w:hAnsi="Times New Roman" w:cs="Times New Roman"/>
                <w:color w:val="auto"/>
                <w:sz w:val="28"/>
                <w:szCs w:val="28"/>
              </w:rPr>
              <w:t>0</w:t>
            </w:r>
            <w:r w:rsidR="008B5EEF" w:rsidRPr="002E5A1E">
              <w:rPr>
                <w:rFonts w:ascii="Times New Roman" w:hAnsi="Times New Roman" w:cs="Times New Roman"/>
                <w:color w:val="auto"/>
                <w:sz w:val="28"/>
                <w:szCs w:val="28"/>
              </w:rPr>
              <w:t> 000 грн.</w:t>
            </w:r>
          </w:p>
        </w:tc>
      </w:tr>
      <w:tr w:rsidR="008B5EEF" w:rsidRPr="0049387F" w:rsidTr="00CE7EDD">
        <w:tc>
          <w:tcPr>
            <w:tcW w:w="1101" w:type="dxa"/>
          </w:tcPr>
          <w:p w:rsidR="008B5EEF" w:rsidRPr="0049387F" w:rsidRDefault="008B5EEF" w:rsidP="008B5EEF">
            <w:pPr>
              <w:numPr>
                <w:ilvl w:val="0"/>
                <w:numId w:val="4"/>
              </w:numPr>
              <w:jc w:val="both"/>
              <w:rPr>
                <w:rFonts w:ascii="Times New Roman" w:hAnsi="Times New Roman" w:cs="Times New Roman"/>
                <w:color w:val="auto"/>
                <w:sz w:val="28"/>
                <w:szCs w:val="28"/>
              </w:rPr>
            </w:pPr>
          </w:p>
        </w:tc>
        <w:tc>
          <w:tcPr>
            <w:tcW w:w="3427" w:type="dxa"/>
          </w:tcPr>
          <w:p w:rsidR="008B5EEF" w:rsidRPr="0049387F" w:rsidRDefault="008B5EEF" w:rsidP="008B5EEF">
            <w:pPr>
              <w:pStyle w:val="Standard"/>
              <w:snapToGrid w:val="0"/>
              <w:rPr>
                <w:sz w:val="28"/>
                <w:szCs w:val="28"/>
              </w:rPr>
            </w:pPr>
            <w:r w:rsidRPr="0049387F">
              <w:rPr>
                <w:sz w:val="28"/>
                <w:szCs w:val="28"/>
              </w:rPr>
              <w:t>коштів інших джерел</w:t>
            </w:r>
          </w:p>
        </w:tc>
        <w:tc>
          <w:tcPr>
            <w:tcW w:w="5645" w:type="dxa"/>
          </w:tcPr>
          <w:p w:rsidR="008B5EEF" w:rsidRPr="0049387F" w:rsidRDefault="008B5EEF" w:rsidP="00114915">
            <w:pPr>
              <w:jc w:val="both"/>
              <w:rPr>
                <w:rFonts w:ascii="Times New Roman" w:hAnsi="Times New Roman" w:cs="Times New Roman"/>
                <w:color w:val="auto"/>
                <w:sz w:val="28"/>
                <w:szCs w:val="28"/>
              </w:rPr>
            </w:pPr>
          </w:p>
        </w:tc>
      </w:tr>
    </w:tbl>
    <w:p w:rsidR="007177AF" w:rsidRPr="0049387F" w:rsidRDefault="007177AF" w:rsidP="00911468">
      <w:pPr>
        <w:ind w:firstLine="426"/>
        <w:jc w:val="both"/>
        <w:rPr>
          <w:rFonts w:ascii="Times New Roman" w:hAnsi="Times New Roman" w:cs="Times New Roman"/>
          <w:color w:val="auto"/>
          <w:sz w:val="28"/>
          <w:szCs w:val="28"/>
        </w:rPr>
      </w:pPr>
    </w:p>
    <w:p w:rsidR="007177AF" w:rsidRPr="0049387F" w:rsidRDefault="007177AF" w:rsidP="00911468">
      <w:pPr>
        <w:ind w:firstLine="426"/>
        <w:jc w:val="both"/>
        <w:rPr>
          <w:rFonts w:ascii="Times New Roman" w:hAnsi="Times New Roman" w:cs="Times New Roman"/>
          <w:color w:val="auto"/>
          <w:sz w:val="28"/>
          <w:szCs w:val="28"/>
        </w:rPr>
      </w:pPr>
    </w:p>
    <w:p w:rsidR="008B5EEF" w:rsidRPr="0049387F" w:rsidRDefault="008B5EEF" w:rsidP="00911468">
      <w:pPr>
        <w:ind w:firstLine="426"/>
        <w:jc w:val="both"/>
        <w:rPr>
          <w:rFonts w:ascii="Times New Roman" w:hAnsi="Times New Roman" w:cs="Times New Roman"/>
          <w:color w:val="auto"/>
          <w:sz w:val="28"/>
          <w:szCs w:val="28"/>
        </w:rPr>
      </w:pPr>
    </w:p>
    <w:p w:rsidR="004567B1" w:rsidRDefault="004567B1" w:rsidP="00911468">
      <w:pPr>
        <w:ind w:firstLine="426"/>
        <w:jc w:val="both"/>
        <w:rPr>
          <w:rFonts w:ascii="Times New Roman" w:hAnsi="Times New Roman" w:cs="Times New Roman"/>
          <w:color w:val="auto"/>
          <w:sz w:val="28"/>
          <w:szCs w:val="28"/>
        </w:rPr>
      </w:pPr>
    </w:p>
    <w:p w:rsidR="00552658" w:rsidRDefault="00552658" w:rsidP="00016364">
      <w:pPr>
        <w:jc w:val="both"/>
        <w:rPr>
          <w:rFonts w:ascii="Times New Roman" w:hAnsi="Times New Roman" w:cs="Times New Roman"/>
          <w:color w:val="auto"/>
          <w:sz w:val="28"/>
          <w:szCs w:val="28"/>
        </w:rPr>
      </w:pPr>
    </w:p>
    <w:p w:rsidR="00552658" w:rsidRPr="0049387F" w:rsidRDefault="00552658" w:rsidP="00911468">
      <w:pPr>
        <w:ind w:firstLine="426"/>
        <w:jc w:val="both"/>
        <w:rPr>
          <w:rFonts w:ascii="Times New Roman" w:hAnsi="Times New Roman" w:cs="Times New Roman"/>
          <w:color w:val="auto"/>
          <w:sz w:val="28"/>
          <w:szCs w:val="28"/>
        </w:rPr>
      </w:pPr>
    </w:p>
    <w:p w:rsidR="003B2956" w:rsidRPr="0049387F" w:rsidRDefault="0011440D" w:rsidP="00911468">
      <w:pPr>
        <w:pStyle w:val="11"/>
        <w:keepNext/>
        <w:keepLines/>
        <w:shd w:val="clear" w:color="auto" w:fill="auto"/>
        <w:spacing w:after="0" w:line="240" w:lineRule="auto"/>
        <w:ind w:firstLine="426"/>
        <w:jc w:val="both"/>
        <w:rPr>
          <w:sz w:val="28"/>
          <w:szCs w:val="28"/>
        </w:rPr>
      </w:pPr>
      <w:bookmarkStart w:id="1" w:name="bookmark1"/>
      <w:r w:rsidRPr="0049387F">
        <w:rPr>
          <w:sz w:val="28"/>
          <w:szCs w:val="28"/>
        </w:rPr>
        <w:t>П. Визначення проблеми, на розв’язання якої спрямована Програма</w:t>
      </w:r>
      <w:bookmarkEnd w:id="1"/>
    </w:p>
    <w:p w:rsidR="003B2956" w:rsidRPr="008E7273" w:rsidRDefault="0011440D" w:rsidP="008E7273">
      <w:pPr>
        <w:pStyle w:val="2"/>
        <w:shd w:val="clear" w:color="auto" w:fill="auto"/>
        <w:spacing w:line="240" w:lineRule="auto"/>
        <w:ind w:firstLine="709"/>
        <w:rPr>
          <w:sz w:val="28"/>
          <w:szCs w:val="28"/>
        </w:rPr>
      </w:pPr>
      <w:r w:rsidRPr="008E7273">
        <w:rPr>
          <w:sz w:val="28"/>
          <w:szCs w:val="28"/>
        </w:rPr>
        <w:t>Стан правопорядку впливає на розвиток соціально-економічних відносин в області. Забезпечення правопорядку здійснюється шляхом виявлення винних осіб у вчиненні протиправних дій та притягнення їх до передбаченої законом відповідальнос</w:t>
      </w:r>
      <w:r w:rsidR="00014B64" w:rsidRPr="008E7273">
        <w:rPr>
          <w:sz w:val="28"/>
          <w:szCs w:val="28"/>
        </w:rPr>
        <w:t>ті,</w:t>
      </w:r>
      <w:r w:rsidRPr="008E7273">
        <w:rPr>
          <w:sz w:val="28"/>
          <w:szCs w:val="28"/>
        </w:rPr>
        <w:t xml:space="preserve"> а також запровадження форм і методів профілактики правопорушень з метою усунення причин та умов, що сприяють їх вчиненню.</w:t>
      </w:r>
    </w:p>
    <w:p w:rsidR="007547DB" w:rsidRPr="00BD7032" w:rsidRDefault="007547DB" w:rsidP="007547DB">
      <w:pPr>
        <w:ind w:firstLine="709"/>
        <w:jc w:val="both"/>
        <w:rPr>
          <w:rFonts w:ascii="Times New Roman" w:hAnsi="Times New Roman"/>
          <w:sz w:val="28"/>
          <w:szCs w:val="28"/>
        </w:rPr>
      </w:pPr>
      <w:r w:rsidRPr="00BD7032">
        <w:rPr>
          <w:rFonts w:ascii="Times New Roman" w:hAnsi="Times New Roman"/>
          <w:sz w:val="28"/>
          <w:szCs w:val="28"/>
        </w:rPr>
        <w:t>Сучасне реформування органів виконавчої влади у рамках адміністративної та адміністративно-територіальної реформ вимагає об’єднання зусиль суб’єктів владних повноважень усіх рівнів.</w:t>
      </w:r>
    </w:p>
    <w:p w:rsidR="007547DB" w:rsidRPr="00BD7032" w:rsidRDefault="007547DB" w:rsidP="007547DB">
      <w:pPr>
        <w:ind w:firstLine="709"/>
        <w:jc w:val="both"/>
        <w:rPr>
          <w:rFonts w:ascii="Times New Roman" w:hAnsi="Times New Roman"/>
          <w:sz w:val="28"/>
          <w:szCs w:val="28"/>
        </w:rPr>
      </w:pPr>
      <w:r w:rsidRPr="00BD7032">
        <w:rPr>
          <w:rFonts w:ascii="Times New Roman" w:hAnsi="Times New Roman"/>
          <w:sz w:val="28"/>
          <w:szCs w:val="28"/>
        </w:rPr>
        <w:t>Так, реформування органів Національної поліції України перш за все спрямоване на поєднання зусиль, форм та методів протидії правопорушенням, а також системного підходу до реалізації повноважень у сфері забезпечення законності та правопорядку на місцевому рівні.</w:t>
      </w:r>
    </w:p>
    <w:p w:rsidR="007547DB" w:rsidRPr="00BD7032" w:rsidRDefault="007547DB" w:rsidP="007547DB">
      <w:pPr>
        <w:ind w:firstLine="709"/>
        <w:jc w:val="both"/>
        <w:rPr>
          <w:rFonts w:ascii="Times New Roman" w:hAnsi="Times New Roman"/>
          <w:sz w:val="28"/>
          <w:szCs w:val="28"/>
        </w:rPr>
      </w:pPr>
      <w:r w:rsidRPr="00BD7032">
        <w:rPr>
          <w:rFonts w:ascii="Times New Roman" w:hAnsi="Times New Roman"/>
          <w:sz w:val="28"/>
          <w:szCs w:val="28"/>
        </w:rPr>
        <w:t xml:space="preserve">З цією метою розроблено та впроваджується філософська та організаційна </w:t>
      </w:r>
      <w:hyperlink r:id="rId7" w:tooltip="Стратегія" w:history="1">
        <w:r w:rsidRPr="00BD7032">
          <w:rPr>
            <w:rStyle w:val="a3"/>
            <w:rFonts w:ascii="Times New Roman" w:hAnsi="Times New Roman"/>
            <w:color w:val="auto"/>
            <w:sz w:val="28"/>
            <w:szCs w:val="28"/>
            <w:u w:val="none"/>
          </w:rPr>
          <w:t>стратегія</w:t>
        </w:r>
      </w:hyperlink>
      <w:r w:rsidRPr="00BD7032">
        <w:rPr>
          <w:rFonts w:ascii="Times New Roman" w:hAnsi="Times New Roman"/>
          <w:sz w:val="28"/>
          <w:szCs w:val="28"/>
        </w:rPr>
        <w:t xml:space="preserve"> – </w:t>
      </w:r>
      <w:proofErr w:type="spellStart"/>
      <w:r w:rsidRPr="00BD7032">
        <w:rPr>
          <w:rFonts w:ascii="Times New Roman" w:hAnsi="Times New Roman"/>
          <w:sz w:val="28"/>
          <w:szCs w:val="28"/>
        </w:rPr>
        <w:t>community</w:t>
      </w:r>
      <w:proofErr w:type="spellEnd"/>
      <w:r w:rsidRPr="00BD7032">
        <w:rPr>
          <w:rFonts w:ascii="Times New Roman" w:hAnsi="Times New Roman"/>
          <w:sz w:val="28"/>
          <w:szCs w:val="28"/>
        </w:rPr>
        <w:t xml:space="preserve"> </w:t>
      </w:r>
      <w:proofErr w:type="spellStart"/>
      <w:r w:rsidRPr="00BD7032">
        <w:rPr>
          <w:rFonts w:ascii="Times New Roman" w:hAnsi="Times New Roman"/>
          <w:sz w:val="28"/>
          <w:szCs w:val="28"/>
        </w:rPr>
        <w:t>policing</w:t>
      </w:r>
      <w:proofErr w:type="spellEnd"/>
      <w:r w:rsidRPr="00BD7032">
        <w:rPr>
          <w:rFonts w:ascii="Times New Roman" w:hAnsi="Times New Roman"/>
          <w:sz w:val="28"/>
          <w:szCs w:val="28"/>
        </w:rPr>
        <w:t xml:space="preserve">, яка заохочує співробітництво на засадах партнерства </w:t>
      </w:r>
      <w:hyperlink r:id="rId8" w:tooltip="Поліція" w:history="1">
        <w:r w:rsidRPr="00BD7032">
          <w:rPr>
            <w:rStyle w:val="a3"/>
            <w:rFonts w:ascii="Times New Roman" w:hAnsi="Times New Roman"/>
            <w:color w:val="auto"/>
            <w:sz w:val="28"/>
            <w:szCs w:val="28"/>
            <w:u w:val="none"/>
          </w:rPr>
          <w:t>поліції</w:t>
        </w:r>
      </w:hyperlink>
      <w:r w:rsidRPr="00BD7032">
        <w:rPr>
          <w:rFonts w:ascii="Times New Roman" w:hAnsi="Times New Roman"/>
          <w:sz w:val="28"/>
          <w:szCs w:val="28"/>
        </w:rPr>
        <w:t xml:space="preserve"> та </w:t>
      </w:r>
      <w:hyperlink r:id="rId9" w:tooltip="Місцева громада (ще не написана)" w:history="1">
        <w:r w:rsidRPr="00BD7032">
          <w:rPr>
            <w:rStyle w:val="a3"/>
            <w:rFonts w:ascii="Times New Roman" w:hAnsi="Times New Roman"/>
            <w:color w:val="auto"/>
            <w:sz w:val="28"/>
            <w:szCs w:val="28"/>
            <w:u w:val="none"/>
          </w:rPr>
          <w:t>місцевих громад.</w:t>
        </w:r>
      </w:hyperlink>
      <w:r w:rsidRPr="00BD7032">
        <w:rPr>
          <w:rFonts w:ascii="Times New Roman" w:hAnsi="Times New Roman"/>
          <w:sz w:val="28"/>
          <w:szCs w:val="28"/>
        </w:rPr>
        <w:t xml:space="preserve"> Її метою є найбільш ефективне попередження та вирішення проблем </w:t>
      </w:r>
      <w:hyperlink r:id="rId10" w:tooltip="Злочинність" w:history="1">
        <w:r w:rsidRPr="00BD7032">
          <w:rPr>
            <w:rStyle w:val="a3"/>
            <w:rFonts w:ascii="Times New Roman" w:hAnsi="Times New Roman"/>
            <w:color w:val="auto"/>
            <w:sz w:val="28"/>
            <w:szCs w:val="28"/>
            <w:u w:val="none"/>
          </w:rPr>
          <w:t>злочинності</w:t>
        </w:r>
      </w:hyperlink>
      <w:r w:rsidRPr="00BD7032">
        <w:rPr>
          <w:rFonts w:ascii="Times New Roman" w:hAnsi="Times New Roman"/>
          <w:sz w:val="28"/>
          <w:szCs w:val="28"/>
        </w:rPr>
        <w:t>, страху перед злочинами, загрози фізичної безпеки та спокою місцевого населення, а також безчинств та руйнування доброчесних взаємовідносин.</w:t>
      </w:r>
    </w:p>
    <w:p w:rsidR="007547DB" w:rsidRPr="00BD7032" w:rsidRDefault="007547DB" w:rsidP="007547DB">
      <w:pPr>
        <w:ind w:firstLine="709"/>
        <w:jc w:val="both"/>
        <w:rPr>
          <w:rFonts w:ascii="Times New Roman" w:hAnsi="Times New Roman"/>
          <w:sz w:val="28"/>
          <w:szCs w:val="28"/>
          <w:shd w:val="clear" w:color="auto" w:fill="FFFFFF"/>
        </w:rPr>
      </w:pPr>
      <w:r w:rsidRPr="00BD7032">
        <w:rPr>
          <w:rFonts w:ascii="Times New Roman" w:hAnsi="Times New Roman"/>
          <w:sz w:val="28"/>
          <w:szCs w:val="28"/>
        </w:rPr>
        <w:t>Недарма у ч. 1 ст. 11 Закону України «Про Національну поліцію» зазначається, що д</w:t>
      </w:r>
      <w:r w:rsidRPr="00BD7032">
        <w:rPr>
          <w:rFonts w:ascii="Times New Roman" w:hAnsi="Times New Roman"/>
          <w:sz w:val="28"/>
          <w:szCs w:val="28"/>
          <w:shd w:val="clear" w:color="auto" w:fill="FFFFFF"/>
        </w:rPr>
        <w:t>іяльність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w:t>
      </w:r>
    </w:p>
    <w:p w:rsidR="007547DB" w:rsidRPr="00BD7032" w:rsidRDefault="007547DB" w:rsidP="007547DB">
      <w:pPr>
        <w:ind w:firstLine="709"/>
        <w:jc w:val="both"/>
        <w:rPr>
          <w:rFonts w:ascii="Times New Roman" w:hAnsi="Times New Roman"/>
          <w:sz w:val="28"/>
          <w:szCs w:val="28"/>
        </w:rPr>
      </w:pPr>
      <w:proofErr w:type="spellStart"/>
      <w:r w:rsidRPr="00BD7032">
        <w:rPr>
          <w:rFonts w:ascii="Times New Roman" w:hAnsi="Times New Roman"/>
          <w:sz w:val="28"/>
          <w:szCs w:val="28"/>
        </w:rPr>
        <w:t>Community</w:t>
      </w:r>
      <w:proofErr w:type="spellEnd"/>
      <w:r w:rsidRPr="00BD7032">
        <w:rPr>
          <w:rFonts w:ascii="Times New Roman" w:hAnsi="Times New Roman"/>
          <w:sz w:val="28"/>
          <w:szCs w:val="28"/>
        </w:rPr>
        <w:t xml:space="preserve"> </w:t>
      </w:r>
      <w:proofErr w:type="spellStart"/>
      <w:r w:rsidRPr="00BD7032">
        <w:rPr>
          <w:rFonts w:ascii="Times New Roman" w:hAnsi="Times New Roman"/>
          <w:sz w:val="28"/>
          <w:szCs w:val="28"/>
        </w:rPr>
        <w:t>Policing</w:t>
      </w:r>
      <w:proofErr w:type="spellEnd"/>
      <w:r w:rsidRPr="00BD7032">
        <w:rPr>
          <w:rFonts w:ascii="Times New Roman" w:hAnsi="Times New Roman"/>
          <w:sz w:val="28"/>
          <w:szCs w:val="28"/>
        </w:rPr>
        <w:t xml:space="preserve"> – це підхід у щоденній роботі поліції, побудований на принцип</w:t>
      </w:r>
      <w:r w:rsidR="00B52194">
        <w:rPr>
          <w:rFonts w:ascii="Times New Roman" w:hAnsi="Times New Roman"/>
          <w:sz w:val="28"/>
          <w:szCs w:val="28"/>
        </w:rPr>
        <w:t xml:space="preserve">ах постійної комунікації, де: </w:t>
      </w:r>
      <w:r w:rsidRPr="00BD7032">
        <w:rPr>
          <w:rFonts w:ascii="Times New Roman" w:hAnsi="Times New Roman"/>
          <w:sz w:val="28"/>
          <w:szCs w:val="28"/>
        </w:rPr>
        <w:t>поліція та місцева громада відчувають спільну відповідальність за безпеку; поліція реагує на місцеві потреби й вимоги, які визначає громада; взаємодія і комунікація між населенням і поліцією є ефективною і приносить результати; застосовується індивідуальний підхід до вирішення місцевих проблем у взаємодії з населенням та відповідальними органами влади; співпраця спрямована на попередження правопорушень і наявний спільний план превентивної діяльності.</w:t>
      </w:r>
    </w:p>
    <w:p w:rsidR="007547DB" w:rsidRPr="00BD7032" w:rsidRDefault="007547DB" w:rsidP="007547DB">
      <w:pPr>
        <w:ind w:firstLine="709"/>
        <w:jc w:val="both"/>
        <w:rPr>
          <w:rFonts w:ascii="Times New Roman" w:hAnsi="Times New Roman"/>
          <w:sz w:val="28"/>
          <w:szCs w:val="28"/>
        </w:rPr>
      </w:pPr>
      <w:r w:rsidRPr="00BD7032">
        <w:rPr>
          <w:rFonts w:ascii="Times New Roman" w:hAnsi="Times New Roman"/>
          <w:sz w:val="28"/>
          <w:szCs w:val="28"/>
        </w:rPr>
        <w:t>Потреба у безпеці є однією з базових потреб людини, а співпраця поліції та громади – найкращий спосіб її забезпечити. Адже цей підхід ґрунтується на взаємодії між усіма, від кого залежить безпека: між громадою, поліцією та місцевою владою. Переконані, що відповідальна місцева влада завжди зацікавлена у забезпеченні правопорядку на своїй території. Адже від рівня безпеки в громаді залежить і добробут людей, від швидкого й ефективного реагування на злочини – їхня захищеність, а від превентивної роботи – менша кількість правопорушень і злочинів в майбутньому.</w:t>
      </w:r>
    </w:p>
    <w:p w:rsidR="007547DB" w:rsidRPr="00BD7032" w:rsidRDefault="007547DB" w:rsidP="007547DB">
      <w:pPr>
        <w:ind w:firstLine="709"/>
        <w:jc w:val="both"/>
        <w:rPr>
          <w:rFonts w:ascii="Times New Roman" w:hAnsi="Times New Roman"/>
          <w:sz w:val="28"/>
          <w:szCs w:val="28"/>
        </w:rPr>
      </w:pPr>
      <w:r w:rsidRPr="00BD7032">
        <w:rPr>
          <w:rFonts w:ascii="Times New Roman" w:hAnsi="Times New Roman"/>
          <w:sz w:val="28"/>
          <w:szCs w:val="28"/>
        </w:rPr>
        <w:t xml:space="preserve">Місцева влада відповідає за забезпечення добробуту, освітлення території в темну пору доби, ремонт доріг та пішохідних доріжок, аварійних будинків тощо. Саме тому їхня роль у розвитку </w:t>
      </w:r>
      <w:proofErr w:type="spellStart"/>
      <w:r w:rsidRPr="00BD7032">
        <w:rPr>
          <w:rFonts w:ascii="Times New Roman" w:hAnsi="Times New Roman"/>
          <w:sz w:val="28"/>
          <w:szCs w:val="28"/>
        </w:rPr>
        <w:t>Community</w:t>
      </w:r>
      <w:proofErr w:type="spellEnd"/>
      <w:r w:rsidRPr="00BD7032">
        <w:rPr>
          <w:rFonts w:ascii="Times New Roman" w:hAnsi="Times New Roman"/>
          <w:sz w:val="28"/>
          <w:szCs w:val="28"/>
        </w:rPr>
        <w:t xml:space="preserve"> </w:t>
      </w:r>
      <w:proofErr w:type="spellStart"/>
      <w:r w:rsidRPr="00BD7032">
        <w:rPr>
          <w:rFonts w:ascii="Times New Roman" w:hAnsi="Times New Roman"/>
          <w:sz w:val="28"/>
          <w:szCs w:val="28"/>
        </w:rPr>
        <w:t>Policing</w:t>
      </w:r>
      <w:proofErr w:type="spellEnd"/>
      <w:r w:rsidRPr="00BD7032">
        <w:rPr>
          <w:rFonts w:ascii="Times New Roman" w:hAnsi="Times New Roman"/>
          <w:sz w:val="28"/>
          <w:szCs w:val="28"/>
        </w:rPr>
        <w:t xml:space="preserve"> дуже важлива. </w:t>
      </w:r>
      <w:proofErr w:type="spellStart"/>
      <w:r w:rsidRPr="00BD7032">
        <w:rPr>
          <w:rFonts w:ascii="Times New Roman" w:hAnsi="Times New Roman"/>
          <w:sz w:val="28"/>
          <w:szCs w:val="28"/>
        </w:rPr>
        <w:t>Community</w:t>
      </w:r>
      <w:proofErr w:type="spellEnd"/>
      <w:r w:rsidRPr="00BD7032">
        <w:rPr>
          <w:rFonts w:ascii="Times New Roman" w:hAnsi="Times New Roman"/>
          <w:sz w:val="28"/>
          <w:szCs w:val="28"/>
        </w:rPr>
        <w:t xml:space="preserve"> </w:t>
      </w:r>
      <w:proofErr w:type="spellStart"/>
      <w:r w:rsidRPr="00BD7032">
        <w:rPr>
          <w:rFonts w:ascii="Times New Roman" w:hAnsi="Times New Roman"/>
          <w:sz w:val="28"/>
          <w:szCs w:val="28"/>
        </w:rPr>
        <w:t>Policing</w:t>
      </w:r>
      <w:proofErr w:type="spellEnd"/>
      <w:r w:rsidRPr="00BD7032">
        <w:rPr>
          <w:rFonts w:ascii="Times New Roman" w:hAnsi="Times New Roman"/>
          <w:sz w:val="28"/>
          <w:szCs w:val="28"/>
        </w:rPr>
        <w:t xml:space="preserve"> дозволяє фокусувати діяльність поліції на важливих для населення аспектах безпеки в </w:t>
      </w:r>
      <w:r w:rsidR="00A23619">
        <w:rPr>
          <w:rFonts w:ascii="Times New Roman" w:hAnsi="Times New Roman"/>
          <w:sz w:val="28"/>
          <w:szCs w:val="28"/>
        </w:rPr>
        <w:t>ОТГ</w:t>
      </w:r>
      <w:r w:rsidRPr="00BD7032">
        <w:rPr>
          <w:rFonts w:ascii="Times New Roman" w:hAnsi="Times New Roman"/>
          <w:sz w:val="28"/>
          <w:szCs w:val="28"/>
        </w:rPr>
        <w:t xml:space="preserve"> (наприклад, наркоманія, квартирні крадіжки та ін.) та домовитися, як їх краще вирішити. Місцева влада спільно з мешканцями може визначити небезпечні для людей ділянки в </w:t>
      </w:r>
      <w:r w:rsidR="00A23619">
        <w:rPr>
          <w:rFonts w:ascii="Times New Roman" w:hAnsi="Times New Roman"/>
          <w:sz w:val="28"/>
          <w:szCs w:val="28"/>
        </w:rPr>
        <w:t>селищі</w:t>
      </w:r>
      <w:r w:rsidRPr="00BD7032">
        <w:rPr>
          <w:rFonts w:ascii="Times New Roman" w:hAnsi="Times New Roman"/>
          <w:sz w:val="28"/>
          <w:szCs w:val="28"/>
        </w:rPr>
        <w:t xml:space="preserve">, селі, селищі та краще зрозуміти потреби в </w:t>
      </w:r>
      <w:r w:rsidRPr="00BD7032">
        <w:rPr>
          <w:rFonts w:ascii="Times New Roman" w:hAnsi="Times New Roman"/>
          <w:sz w:val="28"/>
          <w:szCs w:val="28"/>
        </w:rPr>
        <w:lastRenderedPageBreak/>
        <w:t xml:space="preserve">безпеці. Місцева влада може сформувати пріоритети в сфері розвитку </w:t>
      </w:r>
      <w:r w:rsidR="004B2556">
        <w:rPr>
          <w:rFonts w:ascii="Times New Roman" w:hAnsi="Times New Roman"/>
          <w:sz w:val="28"/>
          <w:szCs w:val="28"/>
        </w:rPr>
        <w:t>об’єднаної територіальної громади</w:t>
      </w:r>
      <w:r w:rsidRPr="00BD7032">
        <w:rPr>
          <w:rFonts w:ascii="Times New Roman" w:hAnsi="Times New Roman"/>
          <w:sz w:val="28"/>
          <w:szCs w:val="28"/>
        </w:rPr>
        <w:t xml:space="preserve"> (території), які важливі для населення, та передбачити ефективний план досягнення цілей. Безпечна територія привабливіша для інвестиційних проектів, а це дає можливість залучити зовнішні кошти для розбудови міст і селищ. Чим безпечніше </w:t>
      </w:r>
      <w:r w:rsidR="00A23619">
        <w:rPr>
          <w:rFonts w:ascii="Times New Roman" w:hAnsi="Times New Roman"/>
          <w:sz w:val="28"/>
          <w:szCs w:val="28"/>
        </w:rPr>
        <w:t>селище</w:t>
      </w:r>
      <w:r w:rsidRPr="00BD7032">
        <w:rPr>
          <w:rFonts w:ascii="Times New Roman" w:hAnsi="Times New Roman"/>
          <w:sz w:val="28"/>
          <w:szCs w:val="28"/>
        </w:rPr>
        <w:t xml:space="preserve"> чи село, тим воно комфортніше для туристів, які забезпечать додатковий дохід для громади.</w:t>
      </w:r>
    </w:p>
    <w:p w:rsidR="00B52194" w:rsidRPr="000706F8" w:rsidRDefault="004B2556" w:rsidP="008E7273">
      <w:pPr>
        <w:ind w:firstLine="709"/>
        <w:jc w:val="both"/>
        <w:rPr>
          <w:rFonts w:ascii="Times New Roman" w:hAnsi="Times New Roman" w:cs="Times New Roman"/>
          <w:sz w:val="28"/>
          <w:szCs w:val="28"/>
        </w:rPr>
      </w:pPr>
      <w:r>
        <w:rPr>
          <w:rFonts w:ascii="Times New Roman" w:hAnsi="Times New Roman" w:cs="Times New Roman"/>
          <w:sz w:val="28"/>
          <w:szCs w:val="28"/>
        </w:rPr>
        <w:t>Срібнянська</w:t>
      </w:r>
      <w:r w:rsidR="00165909">
        <w:rPr>
          <w:rFonts w:ascii="Times New Roman" w:hAnsi="Times New Roman" w:cs="Times New Roman"/>
          <w:sz w:val="28"/>
          <w:szCs w:val="28"/>
        </w:rPr>
        <w:t xml:space="preserve"> об’єднана територіальна громада</w:t>
      </w:r>
      <w:r w:rsidR="00B346FD" w:rsidRPr="008E7273">
        <w:rPr>
          <w:rFonts w:ascii="Times New Roman" w:hAnsi="Times New Roman" w:cs="Times New Roman"/>
          <w:sz w:val="28"/>
          <w:szCs w:val="28"/>
        </w:rPr>
        <w:t xml:space="preserve"> має складну розвинену інфраструктуру, його життєдіяльність забезпечується великою кількістю стратегічно важливих об’єктів. </w:t>
      </w:r>
      <w:r w:rsidR="00A23619">
        <w:rPr>
          <w:rFonts w:ascii="Times New Roman" w:hAnsi="Times New Roman" w:cs="Times New Roman"/>
          <w:sz w:val="28"/>
          <w:szCs w:val="28"/>
        </w:rPr>
        <w:t>На території ОТГ</w:t>
      </w:r>
      <w:r w:rsidR="00B346FD" w:rsidRPr="008E7273">
        <w:rPr>
          <w:rFonts w:ascii="Times New Roman" w:hAnsi="Times New Roman" w:cs="Times New Roman"/>
          <w:sz w:val="28"/>
          <w:szCs w:val="28"/>
        </w:rPr>
        <w:t xml:space="preserve"> проводяться численні масові заходи. Актуальним є питання посилення безпеки </w:t>
      </w:r>
      <w:r w:rsidR="00B346FD" w:rsidRPr="000706F8">
        <w:rPr>
          <w:rFonts w:ascii="Times New Roman" w:hAnsi="Times New Roman" w:cs="Times New Roman"/>
          <w:sz w:val="28"/>
          <w:szCs w:val="28"/>
        </w:rPr>
        <w:t xml:space="preserve">дорожнього руху. </w:t>
      </w:r>
    </w:p>
    <w:p w:rsidR="00B346FD" w:rsidRPr="008E7273" w:rsidRDefault="00B346FD" w:rsidP="008E7273">
      <w:pPr>
        <w:ind w:firstLine="709"/>
        <w:jc w:val="both"/>
        <w:rPr>
          <w:rFonts w:ascii="Times New Roman" w:hAnsi="Times New Roman" w:cs="Times New Roman"/>
          <w:sz w:val="28"/>
          <w:szCs w:val="28"/>
        </w:rPr>
      </w:pPr>
      <w:r w:rsidRPr="008E7273">
        <w:rPr>
          <w:rFonts w:ascii="Times New Roman" w:hAnsi="Times New Roman" w:cs="Times New Roman"/>
          <w:sz w:val="28"/>
          <w:szCs w:val="28"/>
        </w:rPr>
        <w:t>Це вимагає встановлення системи відеоспостереження, залучення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r w:rsidR="00B52194">
        <w:rPr>
          <w:rFonts w:ascii="Times New Roman" w:hAnsi="Times New Roman" w:cs="Times New Roman"/>
          <w:sz w:val="28"/>
          <w:szCs w:val="28"/>
        </w:rPr>
        <w:t xml:space="preserve"> Крім того, проголошений Президентом та Кабінетом Міністрів України курс на </w:t>
      </w:r>
      <w:proofErr w:type="spellStart"/>
      <w:r w:rsidR="00B52194">
        <w:rPr>
          <w:rFonts w:ascii="Times New Roman" w:hAnsi="Times New Roman" w:cs="Times New Roman"/>
          <w:sz w:val="28"/>
          <w:szCs w:val="28"/>
        </w:rPr>
        <w:t>діджіталізацію</w:t>
      </w:r>
      <w:proofErr w:type="spellEnd"/>
      <w:r w:rsidR="00B52194">
        <w:rPr>
          <w:rFonts w:ascii="Times New Roman" w:hAnsi="Times New Roman" w:cs="Times New Roman"/>
          <w:sz w:val="28"/>
          <w:szCs w:val="28"/>
        </w:rPr>
        <w:t xml:space="preserve"> суспільних відносин потребує залучення та впровадження сучасних технологій у протидії злочинності та запобігання правопорушенням.</w:t>
      </w:r>
    </w:p>
    <w:p w:rsidR="00B346FD" w:rsidRPr="008E7273" w:rsidRDefault="00B346FD" w:rsidP="008E7273">
      <w:pPr>
        <w:ind w:firstLine="709"/>
        <w:jc w:val="both"/>
        <w:rPr>
          <w:rFonts w:ascii="Times New Roman" w:hAnsi="Times New Roman" w:cs="Times New Roman"/>
          <w:sz w:val="28"/>
          <w:szCs w:val="28"/>
        </w:rPr>
      </w:pPr>
      <w:r w:rsidRPr="008E7273">
        <w:rPr>
          <w:rFonts w:ascii="Times New Roman" w:hAnsi="Times New Roman" w:cs="Times New Roman"/>
          <w:sz w:val="28"/>
          <w:szCs w:val="28"/>
        </w:rPr>
        <w:t xml:space="preserve">Отже, створення даної Програми обумовлено потребою впровадження комплексу програмно-апаратних та організаційних заходів для посилення безпеки населення, захисту об’єктів забезпечення життєдіяльності </w:t>
      </w:r>
      <w:r w:rsidR="00A23619">
        <w:rPr>
          <w:rFonts w:ascii="Times New Roman" w:hAnsi="Times New Roman" w:cs="Times New Roman"/>
          <w:sz w:val="28"/>
          <w:szCs w:val="28"/>
        </w:rPr>
        <w:t>ОТГ</w:t>
      </w:r>
      <w:r w:rsidRPr="008E7273">
        <w:rPr>
          <w:rFonts w:ascii="Times New Roman" w:hAnsi="Times New Roman" w:cs="Times New Roman"/>
          <w:sz w:val="28"/>
          <w:szCs w:val="28"/>
        </w:rPr>
        <w:t>, безпеки дорожнього руху.</w:t>
      </w:r>
    </w:p>
    <w:p w:rsidR="00B346FD" w:rsidRPr="008E7273" w:rsidRDefault="00B346FD" w:rsidP="008E7273">
      <w:pPr>
        <w:ind w:firstLine="709"/>
        <w:jc w:val="both"/>
        <w:rPr>
          <w:rFonts w:ascii="Times New Roman" w:hAnsi="Times New Roman" w:cs="Times New Roman"/>
          <w:sz w:val="28"/>
          <w:szCs w:val="28"/>
        </w:rPr>
      </w:pPr>
      <w:r w:rsidRPr="008E7273">
        <w:rPr>
          <w:rFonts w:ascii="Times New Roman" w:hAnsi="Times New Roman" w:cs="Times New Roman"/>
          <w:sz w:val="28"/>
          <w:szCs w:val="28"/>
        </w:rPr>
        <w:t>Влада та правоохоронні органи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w:t>
      </w:r>
    </w:p>
    <w:p w:rsidR="00B346FD" w:rsidRPr="008E7273" w:rsidRDefault="00B346FD" w:rsidP="008E7273">
      <w:pPr>
        <w:ind w:firstLine="709"/>
        <w:jc w:val="both"/>
        <w:rPr>
          <w:rFonts w:ascii="Times New Roman" w:hAnsi="Times New Roman" w:cs="Times New Roman"/>
          <w:sz w:val="28"/>
          <w:szCs w:val="28"/>
        </w:rPr>
      </w:pPr>
      <w:r w:rsidRPr="008E7273">
        <w:rPr>
          <w:rFonts w:ascii="Times New Roman" w:hAnsi="Times New Roman" w:cs="Times New Roman"/>
          <w:sz w:val="28"/>
          <w:szCs w:val="28"/>
        </w:rPr>
        <w:t xml:space="preserve">На сьогоднішній день у </w:t>
      </w:r>
      <w:r w:rsidR="004B2556">
        <w:rPr>
          <w:rFonts w:ascii="Times New Roman" w:hAnsi="Times New Roman" w:cs="Times New Roman"/>
          <w:sz w:val="28"/>
          <w:szCs w:val="28"/>
        </w:rPr>
        <w:t>об’єднаній територіальній громаді</w:t>
      </w:r>
      <w:r w:rsidRPr="008E7273">
        <w:rPr>
          <w:rFonts w:ascii="Times New Roman" w:hAnsi="Times New Roman" w:cs="Times New Roman"/>
          <w:sz w:val="28"/>
          <w:szCs w:val="28"/>
        </w:rPr>
        <w:t xml:space="preserve"> існує багато місць та об’єктів, які потребують посиленого захисту та контролю над ситуацією. До них відносяться:</w:t>
      </w:r>
    </w:p>
    <w:p w:rsidR="00B346FD" w:rsidRDefault="00B346FD" w:rsidP="008E7273">
      <w:pPr>
        <w:ind w:firstLine="709"/>
        <w:rPr>
          <w:rFonts w:ascii="Times New Roman" w:hAnsi="Times New Roman" w:cs="Times New Roman"/>
          <w:sz w:val="28"/>
          <w:szCs w:val="28"/>
        </w:rPr>
      </w:pPr>
      <w:r w:rsidRPr="008E7273">
        <w:rPr>
          <w:rFonts w:ascii="Times New Roman" w:hAnsi="Times New Roman" w:cs="Times New Roman"/>
          <w:sz w:val="28"/>
          <w:szCs w:val="28"/>
        </w:rPr>
        <w:t xml:space="preserve">- </w:t>
      </w:r>
      <w:r w:rsidR="00165909">
        <w:rPr>
          <w:rFonts w:ascii="Times New Roman" w:hAnsi="Times New Roman" w:cs="Times New Roman"/>
          <w:sz w:val="28"/>
          <w:szCs w:val="28"/>
        </w:rPr>
        <w:t xml:space="preserve">смт. </w:t>
      </w:r>
      <w:r w:rsidR="004B2556">
        <w:rPr>
          <w:rFonts w:ascii="Times New Roman" w:hAnsi="Times New Roman" w:cs="Times New Roman"/>
          <w:sz w:val="28"/>
          <w:szCs w:val="28"/>
        </w:rPr>
        <w:t>Срібне</w:t>
      </w:r>
      <w:r w:rsidRPr="008E7273">
        <w:rPr>
          <w:rFonts w:ascii="Times New Roman" w:hAnsi="Times New Roman" w:cs="Times New Roman"/>
          <w:sz w:val="28"/>
          <w:szCs w:val="28"/>
        </w:rPr>
        <w:t>;</w:t>
      </w:r>
    </w:p>
    <w:p w:rsidR="00165909" w:rsidRPr="008E7273" w:rsidRDefault="00165909" w:rsidP="008E7273">
      <w:pPr>
        <w:ind w:firstLine="709"/>
        <w:rPr>
          <w:rFonts w:ascii="Times New Roman" w:hAnsi="Times New Roman" w:cs="Times New Roman"/>
          <w:sz w:val="28"/>
          <w:szCs w:val="28"/>
        </w:rPr>
      </w:pPr>
      <w:r>
        <w:rPr>
          <w:rFonts w:ascii="Times New Roman" w:hAnsi="Times New Roman" w:cs="Times New Roman"/>
          <w:sz w:val="28"/>
          <w:szCs w:val="28"/>
        </w:rPr>
        <w:t xml:space="preserve">- населені пункти </w:t>
      </w:r>
      <w:r w:rsidR="004B2556">
        <w:rPr>
          <w:rFonts w:ascii="Times New Roman" w:hAnsi="Times New Roman" w:cs="Times New Roman"/>
          <w:sz w:val="28"/>
          <w:szCs w:val="28"/>
        </w:rPr>
        <w:t>Срібнянської</w:t>
      </w:r>
      <w:r>
        <w:rPr>
          <w:rFonts w:ascii="Times New Roman" w:hAnsi="Times New Roman" w:cs="Times New Roman"/>
          <w:sz w:val="28"/>
          <w:szCs w:val="28"/>
        </w:rPr>
        <w:t xml:space="preserve"> ОТГ;</w:t>
      </w:r>
    </w:p>
    <w:p w:rsidR="00B346FD" w:rsidRPr="008E7273" w:rsidRDefault="00B346FD" w:rsidP="008E7273">
      <w:pPr>
        <w:ind w:firstLine="709"/>
        <w:rPr>
          <w:rFonts w:ascii="Times New Roman" w:hAnsi="Times New Roman" w:cs="Times New Roman"/>
          <w:sz w:val="28"/>
          <w:szCs w:val="28"/>
        </w:rPr>
      </w:pPr>
      <w:r w:rsidRPr="008E7273">
        <w:rPr>
          <w:rFonts w:ascii="Times New Roman" w:hAnsi="Times New Roman" w:cs="Times New Roman"/>
          <w:sz w:val="28"/>
          <w:szCs w:val="28"/>
        </w:rPr>
        <w:t>- парки, площі, сквери, тощо;</w:t>
      </w:r>
    </w:p>
    <w:p w:rsidR="00B346FD" w:rsidRPr="008E7273" w:rsidRDefault="00B346FD" w:rsidP="008E7273">
      <w:pPr>
        <w:ind w:firstLine="709"/>
        <w:jc w:val="both"/>
        <w:rPr>
          <w:rFonts w:ascii="Times New Roman" w:hAnsi="Times New Roman" w:cs="Times New Roman"/>
          <w:sz w:val="28"/>
          <w:szCs w:val="28"/>
        </w:rPr>
      </w:pPr>
      <w:r w:rsidRPr="008E7273">
        <w:rPr>
          <w:rFonts w:ascii="Times New Roman" w:hAnsi="Times New Roman" w:cs="Times New Roman"/>
          <w:sz w:val="28"/>
          <w:szCs w:val="28"/>
        </w:rPr>
        <w:t>- місця скупчення людей, інші місця підвищеної небезпеки для громадян;</w:t>
      </w:r>
    </w:p>
    <w:p w:rsidR="00B346FD" w:rsidRPr="008E7273" w:rsidRDefault="00B346FD" w:rsidP="008E7273">
      <w:pPr>
        <w:ind w:firstLine="709"/>
        <w:rPr>
          <w:rFonts w:ascii="Times New Roman" w:hAnsi="Times New Roman" w:cs="Times New Roman"/>
          <w:sz w:val="28"/>
          <w:szCs w:val="28"/>
        </w:rPr>
      </w:pPr>
      <w:r w:rsidRPr="008E7273">
        <w:rPr>
          <w:rFonts w:ascii="Times New Roman" w:hAnsi="Times New Roman" w:cs="Times New Roman"/>
          <w:sz w:val="28"/>
          <w:szCs w:val="28"/>
        </w:rPr>
        <w:t>- стратегічні та важливі для життєдіяльності об’єкти;</w:t>
      </w:r>
    </w:p>
    <w:p w:rsidR="00B346FD" w:rsidRPr="008E7273" w:rsidRDefault="00B346FD" w:rsidP="008E7273">
      <w:pPr>
        <w:ind w:firstLine="709"/>
        <w:rPr>
          <w:rFonts w:ascii="Times New Roman" w:hAnsi="Times New Roman" w:cs="Times New Roman"/>
          <w:sz w:val="28"/>
          <w:szCs w:val="28"/>
        </w:rPr>
      </w:pPr>
      <w:r w:rsidRPr="008E7273">
        <w:rPr>
          <w:rFonts w:ascii="Times New Roman" w:hAnsi="Times New Roman" w:cs="Times New Roman"/>
          <w:sz w:val="28"/>
          <w:szCs w:val="28"/>
        </w:rPr>
        <w:t>- адміністративні будівлі, навчальні та медичні заклади, комунальні та житлові об’єкти, інші громадські будівлі тощо;</w:t>
      </w:r>
    </w:p>
    <w:p w:rsidR="00B346FD" w:rsidRPr="008E7273" w:rsidRDefault="00B346FD" w:rsidP="008E7273">
      <w:pPr>
        <w:ind w:firstLine="709"/>
        <w:rPr>
          <w:rFonts w:ascii="Times New Roman" w:hAnsi="Times New Roman" w:cs="Times New Roman"/>
          <w:sz w:val="28"/>
          <w:szCs w:val="28"/>
        </w:rPr>
      </w:pPr>
      <w:r w:rsidRPr="008E7273">
        <w:rPr>
          <w:rFonts w:ascii="Times New Roman" w:hAnsi="Times New Roman" w:cs="Times New Roman"/>
          <w:sz w:val="28"/>
          <w:szCs w:val="28"/>
        </w:rPr>
        <w:t>- автодорожні шляхи.</w:t>
      </w:r>
    </w:p>
    <w:p w:rsidR="00B346FD" w:rsidRPr="008E7273" w:rsidRDefault="00B346FD" w:rsidP="008E7273">
      <w:pPr>
        <w:ind w:firstLine="709"/>
        <w:jc w:val="both"/>
        <w:rPr>
          <w:rFonts w:ascii="Times New Roman" w:hAnsi="Times New Roman" w:cs="Times New Roman"/>
          <w:sz w:val="28"/>
          <w:szCs w:val="28"/>
        </w:rPr>
      </w:pPr>
      <w:r w:rsidRPr="008E7273">
        <w:rPr>
          <w:rFonts w:ascii="Times New Roman" w:hAnsi="Times New Roman" w:cs="Times New Roman"/>
          <w:sz w:val="28"/>
          <w:szCs w:val="28"/>
        </w:rPr>
        <w:t xml:space="preserve">Крім того, особливої уваги потребує забезпечення належного контролю проведення </w:t>
      </w:r>
      <w:r w:rsidR="00A23619">
        <w:rPr>
          <w:rFonts w:ascii="Times New Roman" w:hAnsi="Times New Roman" w:cs="Times New Roman"/>
          <w:sz w:val="28"/>
          <w:szCs w:val="28"/>
        </w:rPr>
        <w:t>на території ОТГ</w:t>
      </w:r>
      <w:r w:rsidRPr="008E7273">
        <w:rPr>
          <w:rFonts w:ascii="Times New Roman" w:hAnsi="Times New Roman" w:cs="Times New Roman"/>
          <w:sz w:val="28"/>
          <w:szCs w:val="28"/>
        </w:rPr>
        <w:t xml:space="preserve"> масових заходів, мітингів, демонстрацій.</w:t>
      </w:r>
    </w:p>
    <w:p w:rsidR="00B346FD" w:rsidRPr="008E7273" w:rsidRDefault="00B346FD" w:rsidP="008E7273">
      <w:pPr>
        <w:ind w:firstLine="709"/>
        <w:jc w:val="both"/>
        <w:rPr>
          <w:rFonts w:ascii="Times New Roman" w:hAnsi="Times New Roman" w:cs="Times New Roman"/>
          <w:sz w:val="28"/>
          <w:szCs w:val="28"/>
        </w:rPr>
      </w:pPr>
      <w:r w:rsidRPr="008E7273">
        <w:rPr>
          <w:rFonts w:ascii="Times New Roman" w:hAnsi="Times New Roman" w:cs="Times New Roman"/>
          <w:sz w:val="28"/>
          <w:szCs w:val="28"/>
        </w:rPr>
        <w:t xml:space="preserve">Слід зазначити, що напрямок забезпечення безпеки громадян та захисту </w:t>
      </w:r>
      <w:r w:rsidR="004B2556">
        <w:rPr>
          <w:rFonts w:ascii="Times New Roman" w:hAnsi="Times New Roman" w:cs="Times New Roman"/>
          <w:sz w:val="28"/>
          <w:szCs w:val="28"/>
        </w:rPr>
        <w:t>об’єднаної територіальної громади</w:t>
      </w:r>
      <w:r w:rsidRPr="008E7273">
        <w:rPr>
          <w:rFonts w:ascii="Times New Roman" w:hAnsi="Times New Roman" w:cs="Times New Roman"/>
          <w:sz w:val="28"/>
          <w:szCs w:val="28"/>
        </w:rPr>
        <w:t xml:space="preserve"> традиційно вважається одним з головних завдань </w:t>
      </w:r>
      <w:r w:rsidR="003D3F57">
        <w:rPr>
          <w:rFonts w:ascii="Times New Roman" w:hAnsi="Times New Roman" w:cs="Times New Roman"/>
          <w:sz w:val="28"/>
          <w:szCs w:val="28"/>
        </w:rPr>
        <w:t>місцевої</w:t>
      </w:r>
      <w:r w:rsidRPr="008E7273">
        <w:rPr>
          <w:rFonts w:ascii="Times New Roman" w:hAnsi="Times New Roman" w:cs="Times New Roman"/>
          <w:sz w:val="28"/>
          <w:szCs w:val="28"/>
        </w:rPr>
        <w:t xml:space="preserve"> влади.</w:t>
      </w:r>
    </w:p>
    <w:p w:rsidR="00911468" w:rsidRDefault="0011440D" w:rsidP="00B52194">
      <w:pPr>
        <w:ind w:firstLine="709"/>
        <w:jc w:val="both"/>
        <w:rPr>
          <w:rFonts w:ascii="Times New Roman" w:eastAsia="Times New Roman" w:hAnsi="Times New Roman" w:cs="Times New Roman"/>
          <w:color w:val="auto"/>
          <w:sz w:val="28"/>
          <w:szCs w:val="28"/>
        </w:rPr>
      </w:pPr>
      <w:r w:rsidRPr="0049387F">
        <w:rPr>
          <w:rFonts w:ascii="Times New Roman" w:hAnsi="Times New Roman" w:cs="Times New Roman"/>
          <w:color w:val="auto"/>
          <w:sz w:val="28"/>
          <w:szCs w:val="28"/>
        </w:rPr>
        <w:t xml:space="preserve">Здійснення заходів з профілактики правопорушень у </w:t>
      </w:r>
      <w:r w:rsidR="00872336" w:rsidRPr="00872336">
        <w:rPr>
          <w:rFonts w:ascii="Times New Roman" w:hAnsi="Times New Roman" w:cs="Times New Roman"/>
          <w:color w:val="auto"/>
          <w:sz w:val="28"/>
          <w:szCs w:val="28"/>
        </w:rPr>
        <w:t>2015</w:t>
      </w:r>
      <w:r w:rsidR="00415656" w:rsidRPr="00872336">
        <w:rPr>
          <w:rFonts w:ascii="Times New Roman" w:hAnsi="Times New Roman" w:cs="Times New Roman"/>
          <w:color w:val="auto"/>
          <w:sz w:val="28"/>
          <w:szCs w:val="28"/>
        </w:rPr>
        <w:t xml:space="preserve"> </w:t>
      </w:r>
      <w:r w:rsidR="006C4E1D">
        <w:rPr>
          <w:rFonts w:ascii="Times New Roman" w:hAnsi="Times New Roman" w:cs="Times New Roman"/>
          <w:color w:val="auto"/>
          <w:sz w:val="28"/>
          <w:szCs w:val="28"/>
        </w:rPr>
        <w:t>–</w:t>
      </w:r>
      <w:r w:rsidR="00415656" w:rsidRPr="00872336">
        <w:rPr>
          <w:rFonts w:ascii="Times New Roman" w:hAnsi="Times New Roman" w:cs="Times New Roman"/>
          <w:color w:val="auto"/>
          <w:sz w:val="28"/>
          <w:szCs w:val="28"/>
        </w:rPr>
        <w:t xml:space="preserve"> 201</w:t>
      </w:r>
      <w:r w:rsidR="00B346FD" w:rsidRPr="00355812">
        <w:rPr>
          <w:rFonts w:ascii="Times New Roman" w:hAnsi="Times New Roman" w:cs="Times New Roman"/>
          <w:color w:val="auto"/>
          <w:sz w:val="28"/>
          <w:szCs w:val="28"/>
          <w:lang w:val="ru-RU"/>
        </w:rPr>
        <w:t>8</w:t>
      </w:r>
      <w:r w:rsidRPr="00872336">
        <w:rPr>
          <w:rFonts w:ascii="Times New Roman" w:hAnsi="Times New Roman" w:cs="Times New Roman"/>
          <w:color w:val="auto"/>
          <w:sz w:val="28"/>
          <w:szCs w:val="28"/>
        </w:rPr>
        <w:t xml:space="preserve"> роках</w:t>
      </w:r>
      <w:r w:rsidRPr="0049387F">
        <w:rPr>
          <w:rFonts w:ascii="Times New Roman" w:hAnsi="Times New Roman" w:cs="Times New Roman"/>
          <w:color w:val="auto"/>
          <w:sz w:val="28"/>
          <w:szCs w:val="28"/>
        </w:rPr>
        <w:t xml:space="preserve"> дало змогу покращити стан правопорядку та удосконалити систему профілактики правопорушень. За результатами проведеного аналізу, криміногенна ситуація стала більш стабільною. Зменшилась кількість зар</w:t>
      </w:r>
      <w:r w:rsidRPr="00FB71D0">
        <w:rPr>
          <w:rFonts w:ascii="Times New Roman" w:hAnsi="Times New Roman" w:cs="Times New Roman"/>
          <w:color w:val="auto"/>
          <w:sz w:val="28"/>
          <w:szCs w:val="28"/>
        </w:rPr>
        <w:t>еєстрованих</w:t>
      </w:r>
      <w:r w:rsidRPr="0049387F">
        <w:rPr>
          <w:rFonts w:ascii="Times New Roman" w:hAnsi="Times New Roman" w:cs="Times New Roman"/>
          <w:color w:val="auto"/>
          <w:sz w:val="28"/>
          <w:szCs w:val="28"/>
        </w:rPr>
        <w:t xml:space="preserve"> кримінальних правопорушень проти життя і здоров’я громадян,</w:t>
      </w:r>
      <w:r w:rsidR="00911468" w:rsidRPr="0049387F">
        <w:rPr>
          <w:rFonts w:ascii="Times New Roman" w:hAnsi="Times New Roman" w:cs="Times New Roman"/>
          <w:color w:val="auto"/>
          <w:sz w:val="28"/>
          <w:szCs w:val="28"/>
        </w:rPr>
        <w:t xml:space="preserve"> </w:t>
      </w:r>
      <w:r w:rsidR="00911468" w:rsidRPr="0049387F">
        <w:rPr>
          <w:rFonts w:ascii="Times New Roman" w:eastAsia="Times New Roman" w:hAnsi="Times New Roman" w:cs="Times New Roman"/>
          <w:color w:val="auto"/>
          <w:sz w:val="28"/>
          <w:szCs w:val="28"/>
        </w:rPr>
        <w:t xml:space="preserve">а також розбійних нападів, крадіжок, тощо. Покращилася ефективність роботи з протидії </w:t>
      </w:r>
      <w:proofErr w:type="spellStart"/>
      <w:r w:rsidR="00911468" w:rsidRPr="0049387F">
        <w:rPr>
          <w:rFonts w:ascii="Times New Roman" w:eastAsia="Times New Roman" w:hAnsi="Times New Roman" w:cs="Times New Roman"/>
          <w:color w:val="auto"/>
          <w:sz w:val="28"/>
          <w:szCs w:val="28"/>
        </w:rPr>
        <w:t>наркозлочинності</w:t>
      </w:r>
      <w:proofErr w:type="spellEnd"/>
      <w:r w:rsidR="00911468" w:rsidRPr="0049387F">
        <w:rPr>
          <w:rFonts w:ascii="Times New Roman" w:eastAsia="Times New Roman" w:hAnsi="Times New Roman" w:cs="Times New Roman"/>
          <w:color w:val="auto"/>
          <w:sz w:val="28"/>
          <w:szCs w:val="28"/>
        </w:rPr>
        <w:t xml:space="preserve">. Досягнуто вагомих результатів з </w:t>
      </w:r>
      <w:r w:rsidR="00B450AC" w:rsidRPr="0049387F">
        <w:rPr>
          <w:rFonts w:ascii="Times New Roman" w:eastAsia="Times New Roman" w:hAnsi="Times New Roman" w:cs="Times New Roman"/>
          <w:color w:val="auto"/>
          <w:sz w:val="28"/>
          <w:szCs w:val="28"/>
        </w:rPr>
        <w:t>декриміналізації</w:t>
      </w:r>
      <w:r w:rsidR="00911468" w:rsidRPr="0049387F">
        <w:rPr>
          <w:rFonts w:ascii="Times New Roman" w:eastAsia="Times New Roman" w:hAnsi="Times New Roman" w:cs="Times New Roman"/>
          <w:color w:val="auto"/>
          <w:sz w:val="28"/>
          <w:szCs w:val="28"/>
        </w:rPr>
        <w:t xml:space="preserve"> молодіжного середовища, зросла кількість виявлених економічних кримінальних правопорушень.</w:t>
      </w:r>
    </w:p>
    <w:p w:rsidR="00165909" w:rsidRDefault="00017E51" w:rsidP="00017E51">
      <w:pPr>
        <w:pStyle w:val="a9"/>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lastRenderedPageBreak/>
        <w:t xml:space="preserve">Громадяни </w:t>
      </w:r>
      <w:r w:rsidR="00B52194">
        <w:rPr>
          <w:sz w:val="28"/>
          <w:szCs w:val="28"/>
          <w:shd w:val="clear" w:color="auto" w:fill="FFFFFF"/>
        </w:rPr>
        <w:t xml:space="preserve">продовжують </w:t>
      </w:r>
      <w:r>
        <w:rPr>
          <w:sz w:val="28"/>
          <w:szCs w:val="28"/>
          <w:shd w:val="clear" w:color="auto" w:fill="FFFFFF"/>
        </w:rPr>
        <w:t>активно зверта</w:t>
      </w:r>
      <w:r w:rsidR="00B52194">
        <w:rPr>
          <w:sz w:val="28"/>
          <w:szCs w:val="28"/>
          <w:shd w:val="clear" w:color="auto" w:fill="FFFFFF"/>
        </w:rPr>
        <w:t>ти</w:t>
      </w:r>
      <w:r>
        <w:rPr>
          <w:sz w:val="28"/>
          <w:szCs w:val="28"/>
          <w:shd w:val="clear" w:color="auto" w:fill="FFFFFF"/>
        </w:rPr>
        <w:t xml:space="preserve">ся на лінію «102» з різними проблемами. </w:t>
      </w:r>
    </w:p>
    <w:p w:rsidR="00165909" w:rsidRPr="00D41C74" w:rsidRDefault="00165909" w:rsidP="00165909">
      <w:pPr>
        <w:pStyle w:val="a9"/>
        <w:shd w:val="clear" w:color="auto" w:fill="FFFFFF"/>
        <w:spacing w:before="0" w:beforeAutospacing="0" w:after="0" w:afterAutospacing="0"/>
        <w:ind w:firstLine="720"/>
        <w:jc w:val="both"/>
        <w:rPr>
          <w:spacing w:val="-4"/>
          <w:sz w:val="28"/>
          <w:szCs w:val="28"/>
        </w:rPr>
      </w:pPr>
      <w:r w:rsidRPr="00D41C74">
        <w:rPr>
          <w:spacing w:val="-4"/>
          <w:sz w:val="28"/>
          <w:szCs w:val="28"/>
          <w:shd w:val="clear" w:color="auto" w:fill="FFFFFF"/>
        </w:rPr>
        <w:t xml:space="preserve">Упродовж 2020 року зареєстровано </w:t>
      </w:r>
      <w:r w:rsidRPr="00D41C74">
        <w:rPr>
          <w:spacing w:val="-4"/>
          <w:sz w:val="28"/>
          <w:szCs w:val="28"/>
        </w:rPr>
        <w:t>20010</w:t>
      </w:r>
      <w:r w:rsidRPr="00D41C74">
        <w:rPr>
          <w:spacing w:val="-4"/>
          <w:sz w:val="28"/>
          <w:szCs w:val="28"/>
          <w:shd w:val="clear" w:color="auto" w:fill="FFFFFF"/>
        </w:rPr>
        <w:t xml:space="preserve"> звернень, що на </w:t>
      </w:r>
      <w:r w:rsidRPr="00D41C74">
        <w:rPr>
          <w:spacing w:val="-4"/>
          <w:sz w:val="28"/>
          <w:szCs w:val="28"/>
        </w:rPr>
        <w:t xml:space="preserve">920 </w:t>
      </w:r>
      <w:r w:rsidRPr="00D41C74">
        <w:rPr>
          <w:spacing w:val="-4"/>
          <w:sz w:val="28"/>
          <w:szCs w:val="28"/>
          <w:shd w:val="clear" w:color="auto" w:fill="FFFFFF"/>
        </w:rPr>
        <w:t>звернень або 4,4 % менше у порівнянні з аналогічним періодом минулого року (</w:t>
      </w:r>
      <w:r w:rsidRPr="00D41C74">
        <w:rPr>
          <w:sz w:val="28"/>
          <w:szCs w:val="28"/>
        </w:rPr>
        <w:t>22624</w:t>
      </w:r>
      <w:r w:rsidRPr="00D41C74">
        <w:rPr>
          <w:spacing w:val="-4"/>
          <w:sz w:val="28"/>
          <w:szCs w:val="28"/>
          <w:shd w:val="clear" w:color="auto" w:fill="FFFFFF"/>
        </w:rPr>
        <w:t>). Жодне  звернення не залишається без уваги та реагування.</w:t>
      </w:r>
      <w:r w:rsidRPr="00D41C74">
        <w:rPr>
          <w:spacing w:val="-4"/>
          <w:sz w:val="28"/>
          <w:szCs w:val="28"/>
        </w:rPr>
        <w:t xml:space="preserve"> </w:t>
      </w:r>
    </w:p>
    <w:p w:rsidR="00165909" w:rsidRPr="004B2556" w:rsidRDefault="00165909" w:rsidP="00165909">
      <w:pPr>
        <w:pStyle w:val="a6"/>
        <w:ind w:left="0" w:right="-31" w:firstLine="709"/>
        <w:jc w:val="both"/>
        <w:rPr>
          <w:szCs w:val="28"/>
        </w:rPr>
      </w:pPr>
      <w:r w:rsidRPr="004B2556">
        <w:rPr>
          <w:szCs w:val="28"/>
        </w:rPr>
        <w:t>Вжиті поліцією регіону упродовж  2020 року заходи, незважаючи на наявність у державі дестабілізуючих чинників суспільно-політичного, економічного, соціального характеру не завадили поліцейським Прилуцького відділу поліції та підпорядкованих йому відділень втримати криміногенну ситуацію під контролем та не допустити її загострення.</w:t>
      </w:r>
    </w:p>
    <w:p w:rsidR="00165909" w:rsidRPr="004B2556" w:rsidRDefault="00165909" w:rsidP="00165909">
      <w:pPr>
        <w:ind w:firstLine="900"/>
        <w:jc w:val="both"/>
        <w:rPr>
          <w:rFonts w:ascii="Times New Roman" w:hAnsi="Times New Roman" w:cs="Times New Roman"/>
          <w:sz w:val="28"/>
          <w:szCs w:val="28"/>
        </w:rPr>
      </w:pPr>
      <w:r w:rsidRPr="004B2556">
        <w:rPr>
          <w:rFonts w:ascii="Times New Roman" w:hAnsi="Times New Roman" w:cs="Times New Roman"/>
          <w:sz w:val="28"/>
          <w:szCs w:val="28"/>
          <w:shd w:val="clear" w:color="auto" w:fill="FFFFFF"/>
        </w:rPr>
        <w:t>У провадженні слідчих Прилуцького відділу поліції перебувало 5399 кримінальних провадження. Загалом за 2020 рік</w:t>
      </w:r>
      <w:r w:rsidRPr="004B2556">
        <w:rPr>
          <w:rFonts w:ascii="Times New Roman" w:hAnsi="Times New Roman" w:cs="Times New Roman"/>
          <w:sz w:val="28"/>
          <w:szCs w:val="28"/>
        </w:rPr>
        <w:t xml:space="preserve"> до ЄРДР внесено відомостей про кримінальні правопорушення – 2781, що на 460 або 14,2 % менше ніж за аналогічний період минулого 2019 року (19393). </w:t>
      </w:r>
    </w:p>
    <w:p w:rsidR="00165909" w:rsidRPr="004B2556" w:rsidRDefault="00165909" w:rsidP="00165909">
      <w:pPr>
        <w:ind w:firstLine="709"/>
        <w:jc w:val="both"/>
        <w:rPr>
          <w:rFonts w:ascii="Times New Roman" w:hAnsi="Times New Roman" w:cs="Times New Roman"/>
          <w:sz w:val="28"/>
          <w:szCs w:val="28"/>
        </w:rPr>
      </w:pPr>
      <w:r w:rsidRPr="004B2556">
        <w:rPr>
          <w:rFonts w:ascii="Times New Roman" w:hAnsi="Times New Roman" w:cs="Times New Roman"/>
          <w:sz w:val="28"/>
          <w:szCs w:val="28"/>
        </w:rPr>
        <w:t xml:space="preserve">Отже, статистика дає можливість констатувати, що злочинність спадає і на території </w:t>
      </w:r>
      <w:proofErr w:type="spellStart"/>
      <w:r w:rsidRPr="004B2556">
        <w:rPr>
          <w:rFonts w:ascii="Times New Roman" w:hAnsi="Times New Roman" w:cs="Times New Roman"/>
          <w:sz w:val="28"/>
          <w:szCs w:val="28"/>
        </w:rPr>
        <w:t>Прилуччини</w:t>
      </w:r>
      <w:proofErr w:type="spellEnd"/>
      <w:r w:rsidRPr="004B2556">
        <w:rPr>
          <w:rFonts w:ascii="Times New Roman" w:hAnsi="Times New Roman" w:cs="Times New Roman"/>
          <w:sz w:val="28"/>
          <w:szCs w:val="28"/>
        </w:rPr>
        <w:t>.</w:t>
      </w:r>
    </w:p>
    <w:p w:rsidR="00165909" w:rsidRPr="00D41C74" w:rsidRDefault="00165909" w:rsidP="00165909">
      <w:pPr>
        <w:pStyle w:val="a9"/>
        <w:shd w:val="clear" w:color="auto" w:fill="FFFFFF"/>
        <w:spacing w:before="0" w:beforeAutospacing="0" w:after="0" w:afterAutospacing="0"/>
        <w:ind w:firstLine="709"/>
        <w:jc w:val="both"/>
        <w:rPr>
          <w:sz w:val="28"/>
          <w:szCs w:val="28"/>
        </w:rPr>
      </w:pPr>
      <w:r w:rsidRPr="004B2556">
        <w:rPr>
          <w:sz w:val="28"/>
          <w:szCs w:val="28"/>
        </w:rPr>
        <w:t>У 2020 році закрито проваджень за відсутністю складу злочину – 4077 проти</w:t>
      </w:r>
      <w:r w:rsidRPr="00D41C74">
        <w:rPr>
          <w:sz w:val="28"/>
          <w:szCs w:val="28"/>
        </w:rPr>
        <w:t xml:space="preserve"> 2129 за аналогічний період 2019 року. </w:t>
      </w:r>
    </w:p>
    <w:p w:rsidR="00165909" w:rsidRPr="00D41C74" w:rsidRDefault="00165909" w:rsidP="00165909">
      <w:pPr>
        <w:pStyle w:val="a9"/>
        <w:shd w:val="clear" w:color="auto" w:fill="FFFFFF"/>
        <w:spacing w:before="0" w:beforeAutospacing="0" w:after="0" w:afterAutospacing="0"/>
        <w:ind w:firstLine="709"/>
        <w:jc w:val="both"/>
        <w:rPr>
          <w:sz w:val="28"/>
          <w:szCs w:val="28"/>
        </w:rPr>
      </w:pPr>
      <w:r w:rsidRPr="00D41C74">
        <w:rPr>
          <w:rFonts w:eastAsia="Calibri"/>
          <w:sz w:val="28"/>
          <w:szCs w:val="28"/>
        </w:rPr>
        <w:t>У звітному періоді правоохоронцями розкрито 850 злочинів (+ 2)</w:t>
      </w:r>
      <w:r w:rsidRPr="00D41C74">
        <w:rPr>
          <w:sz w:val="28"/>
          <w:szCs w:val="28"/>
        </w:rPr>
        <w:t xml:space="preserve">. </w:t>
      </w:r>
    </w:p>
    <w:p w:rsidR="00165909" w:rsidRPr="00A23619" w:rsidRDefault="00165909" w:rsidP="00165909">
      <w:pPr>
        <w:pStyle w:val="a9"/>
        <w:shd w:val="clear" w:color="auto" w:fill="FFFFFF"/>
        <w:spacing w:before="0" w:beforeAutospacing="0" w:after="0" w:afterAutospacing="0"/>
        <w:ind w:firstLine="709"/>
        <w:jc w:val="both"/>
        <w:rPr>
          <w:sz w:val="28"/>
          <w:szCs w:val="28"/>
        </w:rPr>
      </w:pPr>
      <w:r w:rsidRPr="00D41C74">
        <w:rPr>
          <w:sz w:val="28"/>
          <w:szCs w:val="28"/>
        </w:rPr>
        <w:t xml:space="preserve">Питома вага розкриття кримінальних правопорушень поточного року по кущу </w:t>
      </w:r>
      <w:r w:rsidRPr="00A23619">
        <w:rPr>
          <w:sz w:val="28"/>
          <w:szCs w:val="28"/>
        </w:rPr>
        <w:t xml:space="preserve">склала 46,1 %, що вище </w:t>
      </w:r>
      <w:proofErr w:type="spellStart"/>
      <w:r w:rsidRPr="00A23619">
        <w:rPr>
          <w:sz w:val="28"/>
          <w:szCs w:val="28"/>
        </w:rPr>
        <w:t>середньообласного</w:t>
      </w:r>
      <w:proofErr w:type="spellEnd"/>
      <w:r w:rsidRPr="00A23619">
        <w:rPr>
          <w:sz w:val="28"/>
          <w:szCs w:val="28"/>
        </w:rPr>
        <w:t xml:space="preserve"> показника на 5,7 % (40,4 %). </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rPr>
        <w:t>Зниження рівня злочинності є результатом профілактично-попереджувальної діяльності поліції, а також оперативності реагування на повідомлення та припинення кримінальних правопорушень на стадіях вчинення менш тяжких проступків, зокрема адміністративних правопорушень.</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rPr>
        <w:t>Поліцейськими відділу задокументовано 17349 адміністративних правопорушень проти 11567 правопорушень за аналогічний період 2019 року. Констатуємо, що протидія адміністративним правопорушенням збільшилася на 5782 або 150 %, до бюджетів спрямовано 4 815 900 грн.</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rPr>
        <w:t>Пріоритетом роботи підрозділів поліції є розкриття тяжких та особливо тяжких злочинів, вчинених проти життя і здоров’я людини, власності.</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rPr>
        <w:t>Розкриття і розслідування цих злочинів контролюється керівництвом відділу, ГУНП в Чернігівській області.</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rPr>
        <w:t xml:space="preserve">За поточний рік вбивств як у м. Прилуки та і населених пунктах району зареєстровано 1 вбивство та 1 замах на вбивство, минулого року було 2 вбивства. </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rPr>
        <w:t>100 % становить розкриття тяжких тілесних ушкоджень, що спричинили смерть потерпілого (вчинено 3 проти 8 у 2019 році), також розкрито всі тяжкі тілесні ушкодження (зареєстровано 3 факти, минулого року – 2).</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rPr>
        <w:t xml:space="preserve">За 2020 рік розкрито 303 тяжких злочини, у тому числі 250 – вчинених у 2020 році. Торік було розкрито 247 злочинів, з яких 219 – поточного року. Як бачимо, динаміка надання  поліцейських послуг з протидії тяжким злочинам є позитивною. Питома вага розкриття даного виду злочинів вище за </w:t>
      </w:r>
      <w:proofErr w:type="spellStart"/>
      <w:r w:rsidRPr="00A23619">
        <w:rPr>
          <w:rFonts w:ascii="Times New Roman" w:hAnsi="Times New Roman" w:cs="Times New Roman"/>
          <w:sz w:val="28"/>
          <w:szCs w:val="28"/>
        </w:rPr>
        <w:t>середньообласний</w:t>
      </w:r>
      <w:proofErr w:type="spellEnd"/>
      <w:r w:rsidRPr="00A23619">
        <w:rPr>
          <w:rFonts w:ascii="Times New Roman" w:hAnsi="Times New Roman" w:cs="Times New Roman"/>
          <w:sz w:val="28"/>
          <w:szCs w:val="28"/>
        </w:rPr>
        <w:t xml:space="preserve"> показник (відділ – 47,4 %, область – 43,5 %).</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Основною категорією кримінальних правопорушень залишаються крадіжки.</w:t>
      </w:r>
    </w:p>
    <w:p w:rsidR="00165909" w:rsidRPr="00A23619" w:rsidRDefault="00165909" w:rsidP="00165909">
      <w:pPr>
        <w:ind w:firstLine="709"/>
        <w:jc w:val="both"/>
        <w:rPr>
          <w:rFonts w:ascii="Times New Roman" w:hAnsi="Times New Roman" w:cs="Times New Roman"/>
          <w:spacing w:val="-2"/>
          <w:sz w:val="28"/>
          <w:szCs w:val="28"/>
        </w:rPr>
      </w:pPr>
      <w:r w:rsidRPr="00A23619">
        <w:rPr>
          <w:rFonts w:ascii="Times New Roman" w:hAnsi="Times New Roman" w:cs="Times New Roman"/>
          <w:spacing w:val="-2"/>
          <w:sz w:val="28"/>
          <w:szCs w:val="28"/>
        </w:rPr>
        <w:t xml:space="preserve">За звітний період зареєстровано 769 крадіжок. Розкрито – 433 злочини даної категорії, з яких 62 вчинених у попередніх роках. Зазначене засвідчує, що поліцейські продовжують кропітку роботу над розкриттям злочинів минулих років. Питома вага розкриття крадіжок по кущу на 7,7% вище </w:t>
      </w:r>
      <w:proofErr w:type="spellStart"/>
      <w:r w:rsidRPr="00A23619">
        <w:rPr>
          <w:rFonts w:ascii="Times New Roman" w:hAnsi="Times New Roman" w:cs="Times New Roman"/>
          <w:spacing w:val="-2"/>
          <w:sz w:val="28"/>
          <w:szCs w:val="28"/>
        </w:rPr>
        <w:t>середньообласного</w:t>
      </w:r>
      <w:proofErr w:type="spellEnd"/>
      <w:r w:rsidRPr="00A23619">
        <w:rPr>
          <w:rFonts w:ascii="Times New Roman" w:hAnsi="Times New Roman" w:cs="Times New Roman"/>
          <w:spacing w:val="-2"/>
          <w:sz w:val="28"/>
          <w:szCs w:val="28"/>
        </w:rPr>
        <w:t xml:space="preserve"> показника, а на </w:t>
      </w:r>
      <w:proofErr w:type="spellStart"/>
      <w:r w:rsidRPr="00A23619">
        <w:rPr>
          <w:rFonts w:ascii="Times New Roman" w:hAnsi="Times New Roman" w:cs="Times New Roman"/>
          <w:spacing w:val="-2"/>
          <w:sz w:val="28"/>
          <w:szCs w:val="28"/>
        </w:rPr>
        <w:lastRenderedPageBreak/>
        <w:t>Прилуччині</w:t>
      </w:r>
      <w:proofErr w:type="spellEnd"/>
      <w:r w:rsidRPr="00A23619">
        <w:rPr>
          <w:rFonts w:ascii="Times New Roman" w:hAnsi="Times New Roman" w:cs="Times New Roman"/>
          <w:spacing w:val="-2"/>
          <w:sz w:val="28"/>
          <w:szCs w:val="28"/>
        </w:rPr>
        <w:t xml:space="preserve"> – вища на 9,4 % ніж по області (відділ – 48,2 %, область – 38,8 %).</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 xml:space="preserve">Завдяки превентивній роботі, своєчасності протидії злочинності, забезпечення невідворотності покарання вдалося досягти зниження рівня крадіжок на </w:t>
      </w:r>
      <w:proofErr w:type="spellStart"/>
      <w:r w:rsidRPr="00A23619">
        <w:rPr>
          <w:rFonts w:ascii="Times New Roman" w:hAnsi="Times New Roman" w:cs="Times New Roman"/>
          <w:sz w:val="28"/>
          <w:szCs w:val="28"/>
        </w:rPr>
        <w:t>Прилуччині</w:t>
      </w:r>
      <w:proofErr w:type="spellEnd"/>
      <w:r w:rsidRPr="00A23619">
        <w:rPr>
          <w:rFonts w:ascii="Times New Roman" w:hAnsi="Times New Roman" w:cs="Times New Roman"/>
          <w:sz w:val="28"/>
          <w:szCs w:val="28"/>
        </w:rPr>
        <w:t xml:space="preserve"> з 1047 у 2019 році до 769 – у 2020 році. Динаміка є від’ємною, складає мінус 278 крадіжок або 26,6 %, що є позитивом у динаміці протидії злочинності.</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 xml:space="preserve">Поточного року вчинено 211 квартирних крадіжок, з яких розкрито 129 або 61,1 %  (значно вище </w:t>
      </w:r>
      <w:proofErr w:type="spellStart"/>
      <w:r w:rsidRPr="00A23619">
        <w:rPr>
          <w:rFonts w:ascii="Times New Roman" w:hAnsi="Times New Roman" w:cs="Times New Roman"/>
          <w:sz w:val="28"/>
          <w:szCs w:val="28"/>
        </w:rPr>
        <w:t>середньообласного</w:t>
      </w:r>
      <w:proofErr w:type="spellEnd"/>
      <w:r w:rsidRPr="00A23619">
        <w:rPr>
          <w:rFonts w:ascii="Times New Roman" w:hAnsi="Times New Roman" w:cs="Times New Roman"/>
          <w:sz w:val="28"/>
          <w:szCs w:val="28"/>
        </w:rPr>
        <w:t xml:space="preserve"> показника розкриття злочинів даної категорії +11,9 % (відділ – 61,1 %, область – 49,2 %). Всього ж розкрито 158 квартирних крадіжок, з яких 29 – це крадіжки вчинені у попередніх роках.</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Предметом посягання крадіжок є і валюта (національна та іноземна), і дорогоцінні метали, і побутова техніка, і сільгоспінвентар, посуд тощо. Вжитими заходами ряд викраденого повернутий власникам, на майно злочинців поліцейськими накладається арешт, як засіб забезпечення відшкодування викраденого майна.</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Незважаючи на об’єктивні детермінанти злочинності у цілому та окремих їх видів, зокрема майнових злочинів, досягнуто позитивної динаміки в розкритті шахрайств, що є одним із найбільш поширених після крадіжок злочинів, якими завдається значна майнова шкода потерпілим.</w:t>
      </w:r>
    </w:p>
    <w:p w:rsidR="00165909" w:rsidRPr="00A23619" w:rsidRDefault="00165909" w:rsidP="00165909">
      <w:pPr>
        <w:ind w:firstLine="709"/>
        <w:jc w:val="both"/>
        <w:rPr>
          <w:rFonts w:ascii="Times New Roman" w:hAnsi="Times New Roman" w:cs="Times New Roman"/>
          <w:spacing w:val="-12"/>
          <w:sz w:val="28"/>
          <w:szCs w:val="28"/>
        </w:rPr>
      </w:pPr>
      <w:r w:rsidRPr="00A23619">
        <w:rPr>
          <w:rFonts w:ascii="Times New Roman" w:hAnsi="Times New Roman" w:cs="Times New Roman"/>
          <w:spacing w:val="-12"/>
          <w:sz w:val="28"/>
          <w:szCs w:val="28"/>
        </w:rPr>
        <w:t>У звітному періоді зареєстровано 144 факти шахрайств з яких розкрито – 59. Питома вага розкриття шахрайств становить 41 %, тоді як по області цей показник майже у два рази менший і становить всього 25,5 % розкриття від усієї кількості зареєстрованих злочинів.</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 xml:space="preserve">На </w:t>
      </w:r>
      <w:proofErr w:type="spellStart"/>
      <w:r w:rsidRPr="00A23619">
        <w:rPr>
          <w:rFonts w:ascii="Times New Roman" w:hAnsi="Times New Roman" w:cs="Times New Roman"/>
          <w:sz w:val="28"/>
          <w:szCs w:val="28"/>
        </w:rPr>
        <w:t>Прилуччині</w:t>
      </w:r>
      <w:proofErr w:type="spellEnd"/>
      <w:r w:rsidRPr="00A23619">
        <w:rPr>
          <w:rFonts w:ascii="Times New Roman" w:hAnsi="Times New Roman" w:cs="Times New Roman"/>
          <w:sz w:val="28"/>
          <w:szCs w:val="28"/>
        </w:rPr>
        <w:t xml:space="preserve"> досягнуто зменшення кількості вчинених шахрайств з 277 у 2019 року до 144 у 2020. </w:t>
      </w:r>
    </w:p>
    <w:p w:rsidR="00165909" w:rsidRPr="00A23619" w:rsidRDefault="00165909" w:rsidP="00165909">
      <w:pPr>
        <w:ind w:firstLine="708"/>
        <w:jc w:val="both"/>
        <w:rPr>
          <w:rFonts w:ascii="Times New Roman" w:hAnsi="Times New Roman" w:cs="Times New Roman"/>
          <w:sz w:val="28"/>
          <w:szCs w:val="28"/>
          <w:shd w:val="clear" w:color="auto" w:fill="FFFFFF"/>
        </w:rPr>
      </w:pPr>
      <w:r w:rsidRPr="00A23619">
        <w:rPr>
          <w:rFonts w:ascii="Times New Roman" w:hAnsi="Times New Roman" w:cs="Times New Roman"/>
          <w:sz w:val="28"/>
          <w:szCs w:val="28"/>
        </w:rPr>
        <w:t>Важливим напрямком протидії злочинності є викриття так званих латентних злочинів, які у подальшому негативно впливають не лише на структуру злочинності, а й на соціальне середовище у регіоні. Серед таких напрямків ключовими є: 1)</w:t>
      </w:r>
      <w:r w:rsidRPr="00A23619">
        <w:rPr>
          <w:rFonts w:ascii="Times New Roman" w:hAnsi="Times New Roman" w:cs="Times New Roman"/>
          <w:sz w:val="28"/>
          <w:szCs w:val="28"/>
          <w:shd w:val="clear" w:color="auto" w:fill="FFFFFF"/>
        </w:rPr>
        <w:t xml:space="preserve"> протидія незаконному обігу вогнепальної зброї, боєприпасів та вибухових речовин; 2) протидія незаконному обігу наркотичних засобів та психотропних речовин. </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shd w:val="clear" w:color="auto" w:fill="FFFFFF"/>
        </w:rPr>
        <w:t>За 2020 рік поліцейськими</w:t>
      </w:r>
      <w:r w:rsidRPr="00A23619">
        <w:rPr>
          <w:rFonts w:ascii="Times New Roman" w:hAnsi="Times New Roman" w:cs="Times New Roman"/>
          <w:b/>
          <w:sz w:val="28"/>
          <w:szCs w:val="28"/>
          <w:shd w:val="clear" w:color="auto" w:fill="FFFFFF"/>
        </w:rPr>
        <w:t xml:space="preserve"> </w:t>
      </w:r>
      <w:r w:rsidRPr="00A23619">
        <w:rPr>
          <w:rFonts w:ascii="Times New Roman" w:hAnsi="Times New Roman" w:cs="Times New Roman"/>
          <w:sz w:val="28"/>
          <w:szCs w:val="28"/>
          <w:shd w:val="clear" w:color="auto" w:fill="FFFFFF"/>
        </w:rPr>
        <w:t xml:space="preserve">викрито 22 злочини, пов’язаних із незаконним обігом зброї та боєприпасів, по 21 злочину винним оголошено про підозру. </w:t>
      </w:r>
      <w:r w:rsidRPr="00A23619">
        <w:rPr>
          <w:rFonts w:ascii="Times New Roman" w:hAnsi="Times New Roman" w:cs="Times New Roman"/>
          <w:sz w:val="28"/>
          <w:szCs w:val="28"/>
        </w:rPr>
        <w:t>З незаконного обігу вилучено, як правило вилучається зброя промислових зразків, бойова зброя, а не саморобна. Надзвичайно популярними у зловмисників є гранати різного виду, що є вибуховими засобами, які становлять надзвичайну небезпеку для оточуючих.</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shd w:val="clear" w:color="auto" w:fill="FFFFFF"/>
        </w:rPr>
        <w:t xml:space="preserve">Не втрачено позиції і на інших напрямках роботи, зокрема у сфері протидії незаконному обігу наркотичних засобів. </w:t>
      </w:r>
      <w:r w:rsidRPr="00A23619">
        <w:rPr>
          <w:rFonts w:ascii="Times New Roman" w:hAnsi="Times New Roman" w:cs="Times New Roman"/>
          <w:sz w:val="28"/>
          <w:szCs w:val="28"/>
        </w:rPr>
        <w:t xml:space="preserve">Протягом 2020 року виявлено та задокументовано 58 злочинів, з яких за ст. 307 КК України (незаконний збут наркотиків) – 16, у 9 провадженнях винним вже оголошено про підозру. </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 xml:space="preserve">Розкриття корисливо-насильницької злочинності. Порівняно з попереднім роком вдалося досягти зменшення кількості корисливо-насильницьких посягань – розбоїв та грабежів. </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 xml:space="preserve">На 400 % знижено рівень розбійних нападів. Поточного року вчинено 1 розбійний напад на території </w:t>
      </w:r>
      <w:proofErr w:type="spellStart"/>
      <w:r w:rsidRPr="00A23619">
        <w:rPr>
          <w:rFonts w:ascii="Times New Roman" w:hAnsi="Times New Roman" w:cs="Times New Roman"/>
          <w:sz w:val="28"/>
          <w:szCs w:val="28"/>
        </w:rPr>
        <w:t>Варвинського</w:t>
      </w:r>
      <w:proofErr w:type="spellEnd"/>
      <w:r w:rsidRPr="00A23619">
        <w:rPr>
          <w:rFonts w:ascii="Times New Roman" w:hAnsi="Times New Roman" w:cs="Times New Roman"/>
          <w:sz w:val="28"/>
          <w:szCs w:val="28"/>
        </w:rPr>
        <w:t xml:space="preserve"> району, який розкритий. Минулого ж року таких злочинів було 5 (на території </w:t>
      </w:r>
      <w:proofErr w:type="spellStart"/>
      <w:r w:rsidRPr="00A23619">
        <w:rPr>
          <w:rFonts w:ascii="Times New Roman" w:hAnsi="Times New Roman" w:cs="Times New Roman"/>
          <w:sz w:val="28"/>
          <w:szCs w:val="28"/>
        </w:rPr>
        <w:t>Прилуччини</w:t>
      </w:r>
      <w:proofErr w:type="spellEnd"/>
      <w:r w:rsidRPr="00A23619">
        <w:rPr>
          <w:rFonts w:ascii="Times New Roman" w:hAnsi="Times New Roman" w:cs="Times New Roman"/>
          <w:sz w:val="28"/>
          <w:szCs w:val="28"/>
        </w:rPr>
        <w:t xml:space="preserve"> – 3 , всі розкриті та по 1 на території Срібнянського і </w:t>
      </w:r>
      <w:proofErr w:type="spellStart"/>
      <w:r w:rsidRPr="00A23619">
        <w:rPr>
          <w:rFonts w:ascii="Times New Roman" w:hAnsi="Times New Roman" w:cs="Times New Roman"/>
          <w:sz w:val="28"/>
          <w:szCs w:val="28"/>
        </w:rPr>
        <w:t>Талалаївського</w:t>
      </w:r>
      <w:proofErr w:type="spellEnd"/>
      <w:r w:rsidRPr="00A23619">
        <w:rPr>
          <w:rFonts w:ascii="Times New Roman" w:hAnsi="Times New Roman" w:cs="Times New Roman"/>
          <w:sz w:val="28"/>
          <w:szCs w:val="28"/>
        </w:rPr>
        <w:t xml:space="preserve"> районів).</w:t>
      </w:r>
    </w:p>
    <w:p w:rsidR="00165909" w:rsidRPr="00A23619" w:rsidRDefault="00165909" w:rsidP="00165909">
      <w:pPr>
        <w:ind w:firstLine="709"/>
        <w:jc w:val="both"/>
        <w:rPr>
          <w:rFonts w:ascii="Times New Roman" w:hAnsi="Times New Roman" w:cs="Times New Roman"/>
          <w:sz w:val="28"/>
          <w:szCs w:val="28"/>
        </w:rPr>
      </w:pPr>
      <w:r w:rsidRPr="00A23619">
        <w:rPr>
          <w:rFonts w:ascii="Times New Roman" w:hAnsi="Times New Roman" w:cs="Times New Roman"/>
          <w:sz w:val="28"/>
          <w:szCs w:val="28"/>
        </w:rPr>
        <w:t xml:space="preserve">У 2020 році відкрито 17 кримінальних проваджень за фактом пограбування. Розкрито – 12. Натомість у 2019 році було зареєстровано 18 пограбувань, з них </w:t>
      </w:r>
      <w:r w:rsidRPr="00A23619">
        <w:rPr>
          <w:rFonts w:ascii="Times New Roman" w:hAnsi="Times New Roman" w:cs="Times New Roman"/>
          <w:sz w:val="28"/>
          <w:szCs w:val="28"/>
        </w:rPr>
        <w:lastRenderedPageBreak/>
        <w:t>розкрито було лише 12. Питома вага розкриття грабежів за рік зросла на 3,9 % (з 66,7 % до 70,6 %.</w:t>
      </w:r>
    </w:p>
    <w:p w:rsidR="00165909" w:rsidRPr="00A23619" w:rsidRDefault="00165909" w:rsidP="00165909">
      <w:pPr>
        <w:ind w:firstLine="709"/>
        <w:jc w:val="both"/>
        <w:rPr>
          <w:rFonts w:ascii="Times New Roman" w:hAnsi="Times New Roman" w:cs="Times New Roman"/>
          <w:sz w:val="28"/>
          <w:szCs w:val="28"/>
          <w:shd w:val="clear" w:color="auto" w:fill="FFFFFF"/>
        </w:rPr>
      </w:pPr>
      <w:r w:rsidRPr="00A23619">
        <w:rPr>
          <w:rFonts w:ascii="Times New Roman" w:hAnsi="Times New Roman" w:cs="Times New Roman"/>
          <w:sz w:val="28"/>
          <w:szCs w:val="28"/>
        </w:rPr>
        <w:t xml:space="preserve">Превентивна діяльність поліції. </w:t>
      </w:r>
      <w:r w:rsidRPr="00A23619">
        <w:rPr>
          <w:rFonts w:ascii="Times New Roman" w:hAnsi="Times New Roman" w:cs="Times New Roman"/>
          <w:sz w:val="28"/>
          <w:szCs w:val="28"/>
          <w:shd w:val="clear" w:color="auto" w:fill="FFFFFF"/>
        </w:rPr>
        <w:t>Встановлені у центральній частині м</w:t>
      </w:r>
      <w:r w:rsidR="00A23619" w:rsidRPr="00A23619">
        <w:rPr>
          <w:rFonts w:ascii="Times New Roman" w:hAnsi="Times New Roman" w:cs="Times New Roman"/>
          <w:sz w:val="28"/>
          <w:szCs w:val="28"/>
          <w:shd w:val="clear" w:color="auto" w:fill="FFFFFF"/>
        </w:rPr>
        <w:t>. Прилуки</w:t>
      </w:r>
      <w:r w:rsidRPr="00A23619">
        <w:rPr>
          <w:rFonts w:ascii="Times New Roman" w:hAnsi="Times New Roman" w:cs="Times New Roman"/>
          <w:sz w:val="28"/>
          <w:szCs w:val="28"/>
          <w:shd w:val="clear" w:color="auto" w:fill="FFFFFF"/>
        </w:rPr>
        <w:t xml:space="preserve"> та у мікрорайонах камери відіграють превентивну діяльність, оскільки виступають засобом </w:t>
      </w:r>
      <w:proofErr w:type="spellStart"/>
      <w:r w:rsidRPr="00A23619">
        <w:rPr>
          <w:rFonts w:ascii="Times New Roman" w:hAnsi="Times New Roman" w:cs="Times New Roman"/>
          <w:sz w:val="28"/>
          <w:szCs w:val="28"/>
          <w:shd w:val="clear" w:color="auto" w:fill="FFFFFF"/>
        </w:rPr>
        <w:t>стримання</w:t>
      </w:r>
      <w:proofErr w:type="spellEnd"/>
      <w:r w:rsidRPr="00A23619">
        <w:rPr>
          <w:rFonts w:ascii="Times New Roman" w:hAnsi="Times New Roman" w:cs="Times New Roman"/>
          <w:sz w:val="28"/>
          <w:szCs w:val="28"/>
          <w:shd w:val="clear" w:color="auto" w:fill="FFFFFF"/>
        </w:rPr>
        <w:t xml:space="preserve"> правопорушників від вчинення протиправних діянь, про що свідчить зменшення кількості адміністративних правопорушень на центральній площі.</w:t>
      </w:r>
    </w:p>
    <w:p w:rsidR="00165909" w:rsidRPr="00A23619" w:rsidRDefault="00165909" w:rsidP="00165909">
      <w:pPr>
        <w:ind w:firstLine="708"/>
        <w:jc w:val="both"/>
        <w:rPr>
          <w:rFonts w:ascii="Times New Roman" w:hAnsi="Times New Roman" w:cs="Times New Roman"/>
          <w:sz w:val="28"/>
          <w:szCs w:val="28"/>
        </w:rPr>
      </w:pPr>
      <w:r w:rsidRPr="00A23619">
        <w:rPr>
          <w:rFonts w:ascii="Times New Roman" w:hAnsi="Times New Roman" w:cs="Times New Roman"/>
          <w:sz w:val="28"/>
          <w:szCs w:val="28"/>
          <w:shd w:val="clear" w:color="auto" w:fill="FFFFFF"/>
        </w:rPr>
        <w:t xml:space="preserve">Крім того, робота системи відеоспостереження впливає на стан протидії незаконним заволодінням автотранспорту. </w:t>
      </w:r>
      <w:r w:rsidRPr="00A23619">
        <w:rPr>
          <w:rFonts w:ascii="Times New Roman" w:hAnsi="Times New Roman" w:cs="Times New Roman"/>
          <w:sz w:val="28"/>
          <w:szCs w:val="28"/>
        </w:rPr>
        <w:t xml:space="preserve">Для прикладу у 2016 році, коли вказаної системи не було, вчинено 40 незаконних заволодінь з яких розкрито 17 (42,5 %, по області – 33,63%), тоді як у 2017 році (коли система запрацювала у тестовому режимі, вирішувалося ряд питань, пов’язаних із програмним забезпеченням) – 11, з яких розкрито 7 (63,64 %, а по області – 48,67%), а у 2018 році вчинено лише 13 незаконних заволодінь транспортними засобами, під час розкриття яких використовувалася система «Мережа безпеки». Поточного року вчинено 29 злочинів даної категорії, у тому числі 20 на </w:t>
      </w:r>
      <w:proofErr w:type="spellStart"/>
      <w:r w:rsidRPr="00A23619">
        <w:rPr>
          <w:rFonts w:ascii="Times New Roman" w:hAnsi="Times New Roman" w:cs="Times New Roman"/>
          <w:sz w:val="28"/>
          <w:szCs w:val="28"/>
        </w:rPr>
        <w:t>Прилуччині</w:t>
      </w:r>
      <w:proofErr w:type="spellEnd"/>
      <w:r w:rsidRPr="00A23619">
        <w:rPr>
          <w:rFonts w:ascii="Times New Roman" w:hAnsi="Times New Roman" w:cs="Times New Roman"/>
          <w:sz w:val="28"/>
          <w:szCs w:val="28"/>
        </w:rPr>
        <w:t xml:space="preserve">, з яких не розкритими на території Прилуцького району залишається 11, з яких 4 на території району – незаконне заволодіння мотоциклом у с. Левки та 3 мопедами у смт. Ладан. </w:t>
      </w:r>
    </w:p>
    <w:p w:rsidR="00911468" w:rsidRPr="00A23619" w:rsidRDefault="00911468" w:rsidP="00A4659E">
      <w:pPr>
        <w:ind w:firstLine="709"/>
        <w:jc w:val="both"/>
        <w:rPr>
          <w:rFonts w:ascii="Times New Roman" w:eastAsia="Times New Roman" w:hAnsi="Times New Roman" w:cs="Times New Roman"/>
          <w:color w:val="auto"/>
          <w:sz w:val="28"/>
          <w:szCs w:val="28"/>
        </w:rPr>
      </w:pPr>
      <w:r w:rsidRPr="00A23619">
        <w:rPr>
          <w:rFonts w:ascii="Times New Roman" w:eastAsia="Times New Roman" w:hAnsi="Times New Roman" w:cs="Times New Roman"/>
          <w:color w:val="auto"/>
          <w:sz w:val="28"/>
          <w:szCs w:val="28"/>
        </w:rPr>
        <w:t xml:space="preserve">Разом з тим, не зважаючи на вжиті органами </w:t>
      </w:r>
      <w:r w:rsidR="00E17FCB" w:rsidRPr="00A23619">
        <w:rPr>
          <w:rFonts w:ascii="Times New Roman" w:eastAsia="Times New Roman" w:hAnsi="Times New Roman" w:cs="Times New Roman"/>
          <w:color w:val="auto"/>
          <w:sz w:val="28"/>
          <w:szCs w:val="28"/>
        </w:rPr>
        <w:t xml:space="preserve">поліції </w:t>
      </w:r>
      <w:r w:rsidRPr="00A23619">
        <w:rPr>
          <w:rFonts w:ascii="Times New Roman" w:eastAsia="Times New Roman" w:hAnsi="Times New Roman" w:cs="Times New Roman"/>
          <w:color w:val="auto"/>
          <w:sz w:val="28"/>
          <w:szCs w:val="28"/>
        </w:rPr>
        <w:t xml:space="preserve">заходи, а саме проведення комплексних відпрацювань </w:t>
      </w:r>
      <w:r w:rsidR="00A23619" w:rsidRPr="00A23619">
        <w:rPr>
          <w:rFonts w:ascii="Times New Roman" w:eastAsia="Times New Roman" w:hAnsi="Times New Roman" w:cs="Times New Roman"/>
          <w:color w:val="auto"/>
          <w:sz w:val="28"/>
          <w:szCs w:val="28"/>
        </w:rPr>
        <w:t xml:space="preserve">населених пунктів </w:t>
      </w:r>
      <w:r w:rsidR="004B2556">
        <w:rPr>
          <w:rFonts w:ascii="Times New Roman" w:eastAsia="Times New Roman" w:hAnsi="Times New Roman" w:cs="Times New Roman"/>
          <w:color w:val="auto"/>
          <w:sz w:val="28"/>
          <w:szCs w:val="28"/>
        </w:rPr>
        <w:t>об’єднаної територіальної громади</w:t>
      </w:r>
      <w:r w:rsidRPr="00A23619">
        <w:rPr>
          <w:rFonts w:ascii="Times New Roman" w:eastAsia="Times New Roman" w:hAnsi="Times New Roman" w:cs="Times New Roman"/>
          <w:color w:val="auto"/>
          <w:sz w:val="28"/>
          <w:szCs w:val="28"/>
        </w:rPr>
        <w:t>, ряду оперативно-профілактичних операцій, стан правопорядку потребує покращання шляхом подальшої консолідації зусиль, як органів</w:t>
      </w:r>
      <w:r w:rsidR="00E17FCB" w:rsidRPr="00A23619">
        <w:rPr>
          <w:rFonts w:ascii="Times New Roman" w:eastAsia="Times New Roman" w:hAnsi="Times New Roman" w:cs="Times New Roman"/>
          <w:color w:val="auto"/>
          <w:sz w:val="28"/>
          <w:szCs w:val="28"/>
        </w:rPr>
        <w:t xml:space="preserve"> поліції</w:t>
      </w:r>
      <w:r w:rsidRPr="00A23619">
        <w:rPr>
          <w:rFonts w:ascii="Times New Roman" w:eastAsia="Times New Roman" w:hAnsi="Times New Roman" w:cs="Times New Roman"/>
          <w:color w:val="auto"/>
          <w:sz w:val="28"/>
          <w:szCs w:val="28"/>
        </w:rPr>
        <w:t>, так і органів державної влади та місцевого самоврядування на цьому напрямку.</w:t>
      </w:r>
    </w:p>
    <w:p w:rsidR="00911468" w:rsidRPr="008E7273" w:rsidRDefault="00911468" w:rsidP="00A4659E">
      <w:pPr>
        <w:ind w:firstLine="709"/>
        <w:jc w:val="both"/>
        <w:rPr>
          <w:rFonts w:ascii="Times New Roman" w:eastAsia="Times New Roman" w:hAnsi="Times New Roman" w:cs="Times New Roman"/>
          <w:color w:val="auto"/>
          <w:sz w:val="28"/>
          <w:szCs w:val="28"/>
        </w:rPr>
      </w:pPr>
      <w:r w:rsidRPr="00A23619">
        <w:rPr>
          <w:rFonts w:ascii="Times New Roman" w:eastAsia="Times New Roman" w:hAnsi="Times New Roman" w:cs="Times New Roman"/>
          <w:color w:val="auto"/>
          <w:sz w:val="28"/>
          <w:szCs w:val="28"/>
        </w:rPr>
        <w:t>В структурі злочинності домінуючу роль продовжують відігравати</w:t>
      </w:r>
      <w:r w:rsidRPr="000706F8">
        <w:rPr>
          <w:rFonts w:ascii="Times New Roman" w:eastAsia="Times New Roman" w:hAnsi="Times New Roman" w:cs="Times New Roman"/>
          <w:color w:val="auto"/>
          <w:sz w:val="28"/>
          <w:szCs w:val="28"/>
        </w:rPr>
        <w:t xml:space="preserve"> кримінальні правопорушення майнової спрямованості, особливо крадіжки. Практично в два рази</w:t>
      </w:r>
      <w:r w:rsidRPr="008E7273">
        <w:rPr>
          <w:rFonts w:ascii="Times New Roman" w:eastAsia="Times New Roman" w:hAnsi="Times New Roman" w:cs="Times New Roman"/>
          <w:color w:val="auto"/>
          <w:sz w:val="28"/>
          <w:szCs w:val="28"/>
        </w:rPr>
        <w:t xml:space="preserve"> збільшилася кількість незаконних заволодінь транспортними засобами, зросли крадіжки з приватних помешкань громадян.</w:t>
      </w:r>
    </w:p>
    <w:p w:rsidR="00911468" w:rsidRPr="008E7273" w:rsidRDefault="00911468" w:rsidP="00A4659E">
      <w:pPr>
        <w:ind w:firstLine="709"/>
        <w:jc w:val="both"/>
        <w:rPr>
          <w:rFonts w:ascii="Times New Roman" w:eastAsia="Times New Roman" w:hAnsi="Times New Roman" w:cs="Times New Roman"/>
          <w:color w:val="auto"/>
          <w:sz w:val="28"/>
          <w:szCs w:val="28"/>
        </w:rPr>
      </w:pPr>
      <w:r w:rsidRPr="008E7273">
        <w:rPr>
          <w:rFonts w:ascii="Times New Roman" w:eastAsia="Times New Roman" w:hAnsi="Times New Roman" w:cs="Times New Roman"/>
          <w:color w:val="auto"/>
          <w:sz w:val="28"/>
          <w:szCs w:val="28"/>
        </w:rPr>
        <w:t xml:space="preserve">Спільних зусиль, як на обласному, так і регіональному рівні потребують вирішення питання протидії незаконному обігу наркотиків, насамперед в підлітковому і молодіжному середовищі, торгівлі людьми, правопорушенням у сфері моральності, кримінальним злочинам з використанням інформаційних технологій тощо. Кількість викритих таких правопорушень зростає, однак ефективність </w:t>
      </w:r>
      <w:r w:rsidR="008054BE" w:rsidRPr="008E7273">
        <w:rPr>
          <w:rFonts w:ascii="Times New Roman" w:eastAsia="Times New Roman" w:hAnsi="Times New Roman" w:cs="Times New Roman"/>
          <w:color w:val="auto"/>
          <w:sz w:val="28"/>
          <w:szCs w:val="28"/>
        </w:rPr>
        <w:t>поліцейських</w:t>
      </w:r>
      <w:r w:rsidRPr="008E7273">
        <w:rPr>
          <w:rFonts w:ascii="Times New Roman" w:eastAsia="Times New Roman" w:hAnsi="Times New Roman" w:cs="Times New Roman"/>
          <w:color w:val="auto"/>
          <w:sz w:val="28"/>
          <w:szCs w:val="28"/>
        </w:rPr>
        <w:t xml:space="preserve"> заходів у цих напрямках не в повній мірі відповідає реальному стану криміногенної ситуації.</w:t>
      </w:r>
    </w:p>
    <w:p w:rsidR="000969CB" w:rsidRPr="008E7273" w:rsidRDefault="000969CB" w:rsidP="00A4659E">
      <w:pPr>
        <w:ind w:firstLine="709"/>
        <w:jc w:val="both"/>
        <w:rPr>
          <w:rFonts w:ascii="Times New Roman" w:eastAsia="Times New Roman" w:hAnsi="Times New Roman" w:cs="Times New Roman"/>
          <w:color w:val="auto"/>
          <w:sz w:val="28"/>
          <w:szCs w:val="28"/>
        </w:rPr>
      </w:pPr>
      <w:r w:rsidRPr="008E7273">
        <w:rPr>
          <w:rFonts w:ascii="Times New Roman" w:eastAsia="Times New Roman" w:hAnsi="Times New Roman" w:cs="Times New Roman"/>
          <w:color w:val="auto"/>
          <w:sz w:val="28"/>
          <w:szCs w:val="28"/>
        </w:rPr>
        <w:t xml:space="preserve">Особливе занепокоєння викликає профілактика, попередження та припинення кримінальних та адміністративних правопорушень у </w:t>
      </w:r>
      <w:r w:rsidR="00552658" w:rsidRPr="008E7273">
        <w:rPr>
          <w:rFonts w:ascii="Times New Roman" w:eastAsia="Times New Roman" w:hAnsi="Times New Roman" w:cs="Times New Roman"/>
          <w:color w:val="auto"/>
          <w:sz w:val="28"/>
          <w:szCs w:val="28"/>
        </w:rPr>
        <w:t>публічних (громадських)</w:t>
      </w:r>
      <w:r w:rsidRPr="008E7273">
        <w:rPr>
          <w:rFonts w:ascii="Times New Roman" w:eastAsia="Times New Roman" w:hAnsi="Times New Roman" w:cs="Times New Roman"/>
          <w:color w:val="auto"/>
          <w:sz w:val="28"/>
          <w:szCs w:val="28"/>
        </w:rPr>
        <w:t xml:space="preserve"> місцях, забезпечення безпеки громадян поряд із магазинами, закладами громадського харчування, розважальними закладами, які працюють цілодобово або до 2-4 год. ночі.</w:t>
      </w:r>
    </w:p>
    <w:p w:rsidR="000969CB" w:rsidRPr="008E7273" w:rsidRDefault="000969CB" w:rsidP="00A4659E">
      <w:pPr>
        <w:ind w:firstLine="709"/>
        <w:jc w:val="both"/>
        <w:rPr>
          <w:rFonts w:ascii="Times New Roman" w:eastAsia="Times New Roman" w:hAnsi="Times New Roman" w:cs="Times New Roman"/>
          <w:color w:val="auto"/>
          <w:sz w:val="28"/>
          <w:szCs w:val="28"/>
        </w:rPr>
      </w:pPr>
      <w:r w:rsidRPr="008E7273">
        <w:rPr>
          <w:rFonts w:ascii="Times New Roman" w:eastAsia="Times New Roman" w:hAnsi="Times New Roman" w:cs="Times New Roman"/>
          <w:color w:val="auto"/>
          <w:sz w:val="28"/>
          <w:szCs w:val="28"/>
        </w:rPr>
        <w:t xml:space="preserve">На сьогоднішній день </w:t>
      </w:r>
      <w:r w:rsidR="0047291A">
        <w:rPr>
          <w:rFonts w:ascii="Times New Roman" w:eastAsia="Times New Roman" w:hAnsi="Times New Roman" w:cs="Times New Roman"/>
          <w:color w:val="auto"/>
          <w:sz w:val="28"/>
          <w:szCs w:val="28"/>
        </w:rPr>
        <w:t xml:space="preserve">на території </w:t>
      </w:r>
      <w:r w:rsidR="004B2556">
        <w:rPr>
          <w:rFonts w:ascii="Times New Roman" w:eastAsia="Times New Roman" w:hAnsi="Times New Roman" w:cs="Times New Roman"/>
          <w:color w:val="auto"/>
          <w:sz w:val="28"/>
          <w:szCs w:val="28"/>
        </w:rPr>
        <w:t>об’єднаної територіальної громади</w:t>
      </w:r>
      <w:r w:rsidR="007072DC">
        <w:rPr>
          <w:rFonts w:ascii="Times New Roman" w:eastAsia="Times New Roman" w:hAnsi="Times New Roman" w:cs="Times New Roman"/>
          <w:color w:val="auto"/>
          <w:sz w:val="28"/>
          <w:szCs w:val="28"/>
        </w:rPr>
        <w:t xml:space="preserve"> </w:t>
      </w:r>
      <w:r w:rsidR="00A23619">
        <w:rPr>
          <w:rFonts w:ascii="Times New Roman" w:eastAsia="Times New Roman" w:hAnsi="Times New Roman" w:cs="Times New Roman"/>
          <w:color w:val="auto"/>
          <w:sz w:val="28"/>
          <w:szCs w:val="28"/>
        </w:rPr>
        <w:t>залишається</w:t>
      </w:r>
      <w:r w:rsidR="0047291A">
        <w:rPr>
          <w:rFonts w:ascii="Times New Roman" w:eastAsia="Times New Roman" w:hAnsi="Times New Roman" w:cs="Times New Roman"/>
          <w:color w:val="auto"/>
          <w:sz w:val="28"/>
          <w:szCs w:val="28"/>
        </w:rPr>
        <w:t xml:space="preserve"> сектор поліцейської діяльності, який здатен максимально виставити лише 1 наряд для</w:t>
      </w:r>
      <w:r w:rsidR="00727515" w:rsidRPr="008E7273">
        <w:rPr>
          <w:rFonts w:ascii="Times New Roman" w:eastAsia="Times New Roman" w:hAnsi="Times New Roman" w:cs="Times New Roman"/>
          <w:color w:val="auto"/>
          <w:sz w:val="28"/>
          <w:szCs w:val="28"/>
        </w:rPr>
        <w:t xml:space="preserve"> патрулювання, </w:t>
      </w:r>
      <w:r w:rsidR="008054BE" w:rsidRPr="008E7273">
        <w:rPr>
          <w:rFonts w:ascii="Times New Roman" w:eastAsia="Times New Roman" w:hAnsi="Times New Roman" w:cs="Times New Roman"/>
          <w:color w:val="auto"/>
          <w:sz w:val="28"/>
          <w:szCs w:val="28"/>
        </w:rPr>
        <w:t>так</w:t>
      </w:r>
      <w:r w:rsidR="00727515" w:rsidRPr="008E7273">
        <w:rPr>
          <w:rFonts w:ascii="Times New Roman" w:eastAsia="Times New Roman" w:hAnsi="Times New Roman" w:cs="Times New Roman"/>
          <w:color w:val="auto"/>
          <w:sz w:val="28"/>
          <w:szCs w:val="28"/>
        </w:rPr>
        <w:t xml:space="preserve"> </w:t>
      </w:r>
      <w:r w:rsidR="00552658" w:rsidRPr="008E7273">
        <w:rPr>
          <w:rFonts w:ascii="Times New Roman" w:eastAsia="Times New Roman" w:hAnsi="Times New Roman" w:cs="Times New Roman"/>
          <w:color w:val="auto"/>
          <w:sz w:val="28"/>
          <w:szCs w:val="28"/>
        </w:rPr>
        <w:t>незважаючи на те, що</w:t>
      </w:r>
      <w:r w:rsidR="00727515" w:rsidRPr="008E7273">
        <w:rPr>
          <w:rFonts w:ascii="Times New Roman" w:eastAsia="Times New Roman" w:hAnsi="Times New Roman" w:cs="Times New Roman"/>
          <w:color w:val="auto"/>
          <w:sz w:val="28"/>
          <w:szCs w:val="28"/>
        </w:rPr>
        <w:t xml:space="preserve"> автопатрулі істотно збільшують можливість перекриття території </w:t>
      </w:r>
      <w:r w:rsidR="00910184">
        <w:rPr>
          <w:rFonts w:ascii="Times New Roman" w:eastAsia="Times New Roman" w:hAnsi="Times New Roman" w:cs="Times New Roman"/>
          <w:color w:val="auto"/>
          <w:sz w:val="28"/>
          <w:szCs w:val="28"/>
        </w:rPr>
        <w:t>ОТГ</w:t>
      </w:r>
      <w:r w:rsidR="00727515" w:rsidRPr="008E7273">
        <w:rPr>
          <w:rFonts w:ascii="Times New Roman" w:eastAsia="Times New Roman" w:hAnsi="Times New Roman" w:cs="Times New Roman"/>
          <w:color w:val="auto"/>
          <w:sz w:val="28"/>
          <w:szCs w:val="28"/>
        </w:rPr>
        <w:t>, оперативність реагування на повідомлення</w:t>
      </w:r>
      <w:r w:rsidR="00552658" w:rsidRPr="008E7273">
        <w:rPr>
          <w:rFonts w:ascii="Times New Roman" w:eastAsia="Times New Roman" w:hAnsi="Times New Roman" w:cs="Times New Roman"/>
          <w:color w:val="auto"/>
          <w:sz w:val="28"/>
          <w:szCs w:val="28"/>
        </w:rPr>
        <w:t>, однак присутність поліцейських у публічних місцях зменшуються</w:t>
      </w:r>
      <w:r w:rsidR="00FC74D2" w:rsidRPr="008E7273">
        <w:rPr>
          <w:rFonts w:ascii="Times New Roman" w:eastAsia="Times New Roman" w:hAnsi="Times New Roman" w:cs="Times New Roman"/>
          <w:color w:val="auto"/>
          <w:sz w:val="28"/>
          <w:szCs w:val="28"/>
        </w:rPr>
        <w:t>.</w:t>
      </w:r>
      <w:r w:rsidR="001001E0">
        <w:rPr>
          <w:rFonts w:ascii="Times New Roman" w:eastAsia="Times New Roman" w:hAnsi="Times New Roman" w:cs="Times New Roman"/>
          <w:color w:val="auto"/>
          <w:sz w:val="28"/>
          <w:szCs w:val="28"/>
        </w:rPr>
        <w:t xml:space="preserve"> Виходячи з наявного матеріального забезпечення службової діяльності Прилуцький </w:t>
      </w:r>
      <w:r w:rsidR="00910184">
        <w:rPr>
          <w:rFonts w:ascii="Times New Roman" w:eastAsia="Times New Roman" w:hAnsi="Times New Roman" w:cs="Times New Roman"/>
          <w:color w:val="auto"/>
          <w:sz w:val="28"/>
          <w:szCs w:val="28"/>
        </w:rPr>
        <w:t xml:space="preserve">районний </w:t>
      </w:r>
      <w:r w:rsidR="001001E0">
        <w:rPr>
          <w:rFonts w:ascii="Times New Roman" w:eastAsia="Times New Roman" w:hAnsi="Times New Roman" w:cs="Times New Roman"/>
          <w:color w:val="auto"/>
          <w:sz w:val="28"/>
          <w:szCs w:val="28"/>
        </w:rPr>
        <w:t>відділ поліції не у змозі забезпечити виставлення навіть такої кількості автопатрулів.</w:t>
      </w:r>
    </w:p>
    <w:p w:rsidR="00727515" w:rsidRPr="0049387F" w:rsidRDefault="00727515" w:rsidP="00A4659E">
      <w:pPr>
        <w:ind w:firstLine="709"/>
        <w:jc w:val="both"/>
        <w:rPr>
          <w:rFonts w:ascii="Times New Roman" w:eastAsia="Times New Roman" w:hAnsi="Times New Roman" w:cs="Times New Roman"/>
          <w:color w:val="auto"/>
          <w:sz w:val="28"/>
          <w:szCs w:val="28"/>
        </w:rPr>
      </w:pPr>
      <w:r w:rsidRPr="008E7273">
        <w:rPr>
          <w:rFonts w:ascii="Times New Roman" w:eastAsia="Times New Roman" w:hAnsi="Times New Roman" w:cs="Times New Roman"/>
          <w:color w:val="auto"/>
          <w:sz w:val="28"/>
          <w:szCs w:val="28"/>
        </w:rPr>
        <w:t xml:space="preserve">Виходячи зі сказаного та з метою вдосконалення забезпечення </w:t>
      </w:r>
      <w:r w:rsidR="00552658" w:rsidRPr="008E7273">
        <w:rPr>
          <w:rFonts w:ascii="Times New Roman" w:eastAsia="Times New Roman" w:hAnsi="Times New Roman" w:cs="Times New Roman"/>
          <w:color w:val="auto"/>
          <w:sz w:val="28"/>
          <w:szCs w:val="28"/>
        </w:rPr>
        <w:t xml:space="preserve">публічного </w:t>
      </w:r>
      <w:r w:rsidR="00552658" w:rsidRPr="008E7273">
        <w:rPr>
          <w:rFonts w:ascii="Times New Roman" w:eastAsia="Times New Roman" w:hAnsi="Times New Roman" w:cs="Times New Roman"/>
          <w:color w:val="auto"/>
          <w:sz w:val="28"/>
          <w:szCs w:val="28"/>
        </w:rPr>
        <w:lastRenderedPageBreak/>
        <w:t>(</w:t>
      </w:r>
      <w:r w:rsidRPr="008E7273">
        <w:rPr>
          <w:rFonts w:ascii="Times New Roman" w:eastAsia="Times New Roman" w:hAnsi="Times New Roman" w:cs="Times New Roman"/>
          <w:color w:val="auto"/>
          <w:sz w:val="28"/>
          <w:szCs w:val="28"/>
        </w:rPr>
        <w:t>громадського</w:t>
      </w:r>
      <w:r w:rsidR="00552658" w:rsidRPr="008E7273">
        <w:rPr>
          <w:rFonts w:ascii="Times New Roman" w:eastAsia="Times New Roman" w:hAnsi="Times New Roman" w:cs="Times New Roman"/>
          <w:color w:val="auto"/>
          <w:sz w:val="28"/>
          <w:szCs w:val="28"/>
        </w:rPr>
        <w:t>)</w:t>
      </w:r>
      <w:r w:rsidRPr="008E7273">
        <w:rPr>
          <w:rFonts w:ascii="Times New Roman" w:eastAsia="Times New Roman" w:hAnsi="Times New Roman" w:cs="Times New Roman"/>
          <w:color w:val="auto"/>
          <w:sz w:val="28"/>
          <w:szCs w:val="28"/>
        </w:rPr>
        <w:t xml:space="preserve"> порядку та безпеки громадян на території </w:t>
      </w:r>
      <w:r w:rsidR="004B2556">
        <w:rPr>
          <w:rFonts w:ascii="Times New Roman" w:eastAsia="Times New Roman" w:hAnsi="Times New Roman" w:cs="Times New Roman"/>
          <w:color w:val="auto"/>
          <w:sz w:val="28"/>
          <w:szCs w:val="28"/>
        </w:rPr>
        <w:t>громади</w:t>
      </w:r>
      <w:r w:rsidRPr="008E7273">
        <w:rPr>
          <w:rFonts w:ascii="Times New Roman" w:eastAsia="Times New Roman" w:hAnsi="Times New Roman" w:cs="Times New Roman"/>
          <w:color w:val="auto"/>
          <w:sz w:val="28"/>
          <w:szCs w:val="28"/>
        </w:rPr>
        <w:t>, запровадження нових та вдосконалення існуючих методів роботи щодо профілактики та попередження правопорушень розроблена дана Програма.</w:t>
      </w:r>
    </w:p>
    <w:p w:rsidR="00911468" w:rsidRPr="0049387F" w:rsidRDefault="00911468" w:rsidP="00911468">
      <w:pPr>
        <w:ind w:firstLine="426"/>
        <w:jc w:val="center"/>
        <w:rPr>
          <w:rFonts w:ascii="Times New Roman" w:eastAsia="Times New Roman" w:hAnsi="Times New Roman" w:cs="Times New Roman"/>
          <w:b/>
          <w:bCs/>
          <w:color w:val="auto"/>
          <w:sz w:val="28"/>
          <w:szCs w:val="28"/>
        </w:rPr>
      </w:pPr>
    </w:p>
    <w:p w:rsidR="00911468" w:rsidRPr="0049387F" w:rsidRDefault="00911468" w:rsidP="00F94474">
      <w:pPr>
        <w:jc w:val="center"/>
        <w:rPr>
          <w:rFonts w:ascii="Times New Roman" w:eastAsia="Times New Roman" w:hAnsi="Times New Roman" w:cs="Times New Roman"/>
          <w:b/>
          <w:bCs/>
          <w:color w:val="auto"/>
          <w:sz w:val="28"/>
          <w:szCs w:val="28"/>
        </w:rPr>
      </w:pPr>
      <w:r w:rsidRPr="0049387F">
        <w:rPr>
          <w:rFonts w:ascii="Times New Roman" w:eastAsia="Times New Roman" w:hAnsi="Times New Roman" w:cs="Times New Roman"/>
          <w:b/>
          <w:bCs/>
          <w:color w:val="auto"/>
          <w:sz w:val="28"/>
          <w:szCs w:val="28"/>
        </w:rPr>
        <w:t xml:space="preserve">Ш. </w:t>
      </w:r>
      <w:r w:rsidR="008B5EEF" w:rsidRPr="0049387F">
        <w:rPr>
          <w:rFonts w:ascii="Times New Roman" w:eastAsia="Times New Roman" w:hAnsi="Times New Roman" w:cs="Times New Roman"/>
          <w:b/>
          <w:bCs/>
          <w:color w:val="auto"/>
          <w:sz w:val="28"/>
          <w:szCs w:val="28"/>
        </w:rPr>
        <w:t>Визначення м</w:t>
      </w:r>
      <w:r w:rsidRPr="0049387F">
        <w:rPr>
          <w:rFonts w:ascii="Times New Roman" w:eastAsia="Times New Roman" w:hAnsi="Times New Roman" w:cs="Times New Roman"/>
          <w:b/>
          <w:bCs/>
          <w:color w:val="auto"/>
          <w:sz w:val="28"/>
          <w:szCs w:val="28"/>
        </w:rPr>
        <w:t>ет</w:t>
      </w:r>
      <w:r w:rsidR="008B5EEF" w:rsidRPr="0049387F">
        <w:rPr>
          <w:rFonts w:ascii="Times New Roman" w:eastAsia="Times New Roman" w:hAnsi="Times New Roman" w:cs="Times New Roman"/>
          <w:b/>
          <w:bCs/>
          <w:color w:val="auto"/>
          <w:sz w:val="28"/>
          <w:szCs w:val="28"/>
        </w:rPr>
        <w:t>и</w:t>
      </w:r>
      <w:r w:rsidRPr="0049387F">
        <w:rPr>
          <w:rFonts w:ascii="Times New Roman" w:eastAsia="Times New Roman" w:hAnsi="Times New Roman" w:cs="Times New Roman"/>
          <w:b/>
          <w:bCs/>
          <w:color w:val="auto"/>
          <w:sz w:val="28"/>
          <w:szCs w:val="28"/>
        </w:rPr>
        <w:t xml:space="preserve"> Програми</w:t>
      </w:r>
    </w:p>
    <w:p w:rsidR="00911468" w:rsidRPr="0049387F" w:rsidRDefault="00911468" w:rsidP="00F94474">
      <w:pPr>
        <w:ind w:firstLine="709"/>
        <w:jc w:val="both"/>
        <w:rPr>
          <w:rFonts w:ascii="Times New Roman" w:eastAsia="Times New Roman" w:hAnsi="Times New Roman" w:cs="Times New Roman"/>
          <w:b/>
          <w:bCs/>
          <w:color w:val="auto"/>
          <w:sz w:val="28"/>
          <w:szCs w:val="28"/>
        </w:rPr>
      </w:pPr>
      <w:r w:rsidRPr="0049387F">
        <w:rPr>
          <w:rFonts w:ascii="Times New Roman" w:eastAsia="Times New Roman" w:hAnsi="Times New Roman" w:cs="Times New Roman"/>
          <w:b/>
          <w:bCs/>
          <w:color w:val="auto"/>
          <w:sz w:val="28"/>
          <w:szCs w:val="28"/>
        </w:rPr>
        <w:t xml:space="preserve">Метою Програми </w:t>
      </w:r>
      <w:r w:rsidRPr="0049387F">
        <w:rPr>
          <w:rFonts w:ascii="Times New Roman" w:eastAsia="Times New Roman" w:hAnsi="Times New Roman" w:cs="Times New Roman"/>
          <w:color w:val="auto"/>
          <w:sz w:val="28"/>
          <w:szCs w:val="28"/>
        </w:rPr>
        <w:t>є:</w:t>
      </w:r>
    </w:p>
    <w:p w:rsidR="00AA7863" w:rsidRPr="00AA7863" w:rsidRDefault="00911468"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AA7863">
        <w:rPr>
          <w:rFonts w:ascii="Times New Roman" w:eastAsia="Times New Roman" w:hAnsi="Times New Roman" w:cs="Times New Roman"/>
          <w:color w:val="auto"/>
          <w:sz w:val="28"/>
          <w:szCs w:val="28"/>
        </w:rPr>
        <w:t xml:space="preserve"> усунення передумов для вчинення правопорушень, забезпечення конституційних прав та свобод людини на основі чітко визначених пріоритетів, поступового нарощування у цій справі зусиль органів</w:t>
      </w:r>
      <w:r w:rsidR="00403DAB" w:rsidRPr="00AA7863">
        <w:rPr>
          <w:rFonts w:ascii="Times New Roman" w:eastAsia="Times New Roman" w:hAnsi="Times New Roman" w:cs="Times New Roman"/>
          <w:color w:val="auto"/>
          <w:sz w:val="28"/>
          <w:szCs w:val="28"/>
        </w:rPr>
        <w:t xml:space="preserve"> поліції</w:t>
      </w:r>
      <w:r w:rsidRPr="00AA7863">
        <w:rPr>
          <w:rFonts w:ascii="Times New Roman" w:eastAsia="Times New Roman" w:hAnsi="Times New Roman" w:cs="Times New Roman"/>
          <w:color w:val="auto"/>
          <w:sz w:val="28"/>
          <w:szCs w:val="28"/>
        </w:rPr>
        <w:t>, місцевих органів виконавчої влади</w:t>
      </w:r>
      <w:r w:rsidR="007177AF" w:rsidRPr="00AA7863">
        <w:rPr>
          <w:rFonts w:ascii="Times New Roman" w:eastAsia="Times New Roman" w:hAnsi="Times New Roman" w:cs="Times New Roman"/>
          <w:color w:val="auto"/>
          <w:sz w:val="28"/>
          <w:szCs w:val="28"/>
        </w:rPr>
        <w:t>, місцевого самоврядування</w:t>
      </w:r>
      <w:r w:rsidRPr="00AA7863">
        <w:rPr>
          <w:rFonts w:ascii="Times New Roman" w:eastAsia="Times New Roman" w:hAnsi="Times New Roman" w:cs="Times New Roman"/>
          <w:color w:val="auto"/>
          <w:sz w:val="28"/>
          <w:szCs w:val="28"/>
        </w:rPr>
        <w:t xml:space="preserve"> та громадськості;</w:t>
      </w:r>
    </w:p>
    <w:p w:rsidR="002225AE" w:rsidRPr="00AA7863" w:rsidRDefault="002225AE"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AA7863">
        <w:rPr>
          <w:rFonts w:ascii="Times New Roman" w:hAnsi="Times New Roman" w:cs="Times New Roman"/>
          <w:color w:val="auto"/>
          <w:sz w:val="28"/>
          <w:szCs w:val="28"/>
          <w:shd w:val="clear" w:color="auto" w:fill="FFFFFF"/>
        </w:rPr>
        <w:t>розроблення нових форм і методів профілактики правопорушень та запровадження їх у практику;</w:t>
      </w:r>
    </w:p>
    <w:p w:rsidR="00590703" w:rsidRPr="00AA7863" w:rsidRDefault="00590703"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AA7863">
        <w:rPr>
          <w:rFonts w:ascii="Times New Roman" w:hAnsi="Times New Roman" w:cs="Times New Roman"/>
          <w:color w:val="auto"/>
          <w:sz w:val="28"/>
          <w:szCs w:val="28"/>
        </w:rPr>
        <w:t xml:space="preserve">удосконалення </w:t>
      </w:r>
      <w:proofErr w:type="spellStart"/>
      <w:r w:rsidRPr="00AA7863">
        <w:rPr>
          <w:rFonts w:ascii="Times New Roman" w:hAnsi="Times New Roman" w:cs="Times New Roman"/>
          <w:color w:val="auto"/>
          <w:sz w:val="28"/>
          <w:szCs w:val="28"/>
        </w:rPr>
        <w:t>відеоконтролю</w:t>
      </w:r>
      <w:proofErr w:type="spellEnd"/>
      <w:r w:rsidRPr="00AA7863">
        <w:rPr>
          <w:rFonts w:ascii="Times New Roman" w:hAnsi="Times New Roman" w:cs="Times New Roman"/>
          <w:color w:val="auto"/>
          <w:sz w:val="28"/>
          <w:szCs w:val="28"/>
        </w:rPr>
        <w:t xml:space="preserve"> за публічними місцями з метою забезпечення публічної безпеки та порядку </w:t>
      </w:r>
      <w:r w:rsidR="00910184">
        <w:rPr>
          <w:rFonts w:ascii="Times New Roman" w:hAnsi="Times New Roman" w:cs="Times New Roman"/>
          <w:color w:val="auto"/>
          <w:sz w:val="28"/>
          <w:szCs w:val="28"/>
        </w:rPr>
        <w:t xml:space="preserve">на </w:t>
      </w:r>
      <w:r w:rsidR="00A23619">
        <w:rPr>
          <w:rFonts w:ascii="Times New Roman" w:hAnsi="Times New Roman" w:cs="Times New Roman"/>
          <w:color w:val="auto"/>
          <w:sz w:val="28"/>
          <w:szCs w:val="28"/>
        </w:rPr>
        <w:t>території</w:t>
      </w:r>
      <w:r w:rsidR="00910184">
        <w:rPr>
          <w:rFonts w:ascii="Times New Roman" w:hAnsi="Times New Roman" w:cs="Times New Roman"/>
          <w:color w:val="auto"/>
          <w:sz w:val="28"/>
          <w:szCs w:val="28"/>
        </w:rPr>
        <w:t xml:space="preserve"> ОТГ</w:t>
      </w:r>
      <w:r w:rsidRPr="00AA7863">
        <w:rPr>
          <w:rFonts w:ascii="Times New Roman" w:hAnsi="Times New Roman" w:cs="Times New Roman"/>
          <w:color w:val="auto"/>
          <w:sz w:val="28"/>
          <w:szCs w:val="28"/>
        </w:rPr>
        <w:t>, вжиття заходів щодо захисту та охорони прав, свобод та інтересів громадян, а також захист прав та інтересів юридичних осіб від протиправних зазіхань, забезпечення кримінального та адміністративно-деліктного провадження доказами, посилення безпеки дорожнього руду, підвищення рівня розкриття правопорушень</w:t>
      </w:r>
    </w:p>
    <w:p w:rsidR="00911468" w:rsidRPr="00AA7863"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AA7863">
        <w:rPr>
          <w:rFonts w:ascii="Times New Roman" w:eastAsia="Times New Roman" w:hAnsi="Times New Roman" w:cs="Times New Roman"/>
          <w:color w:val="auto"/>
          <w:sz w:val="28"/>
          <w:szCs w:val="28"/>
        </w:rPr>
        <w:t xml:space="preserve"> удосконалення методів організації роботи і шляхів запобігання вчиненню правопорушень;</w:t>
      </w:r>
    </w:p>
    <w:p w:rsidR="00AA7863" w:rsidRPr="00AA7863" w:rsidRDefault="00911468"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AA7863">
        <w:rPr>
          <w:rFonts w:ascii="Times New Roman" w:eastAsia="Times New Roman" w:hAnsi="Times New Roman" w:cs="Times New Roman"/>
          <w:color w:val="auto"/>
          <w:sz w:val="28"/>
          <w:szCs w:val="28"/>
        </w:rPr>
        <w:t xml:space="preserve"> активізація роботи з профілактики рецидивної злочинності;</w:t>
      </w:r>
    </w:p>
    <w:p w:rsidR="00AA7863" w:rsidRPr="00AA7863" w:rsidRDefault="002225AE"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зниження рівня злочинності та ослаблення суспільної напруги, викликаної її впливом;</w:t>
      </w:r>
    </w:p>
    <w:p w:rsidR="00AA7863" w:rsidRPr="00AA7863" w:rsidRDefault="002225AE"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поліпшення захисту правоохоронними органами прав, свобод і власності громадян, створення безпечних умов життя в державі;</w:t>
      </w:r>
    </w:p>
    <w:p w:rsidR="002225AE" w:rsidRPr="00AA7863" w:rsidRDefault="002225AE"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мінімізація злочинного впливу на молодь і підлітків, усунення причин і умов, що сприяють втягненню їх у протиправну діяльність;</w:t>
      </w:r>
    </w:p>
    <w:p w:rsidR="00911468" w:rsidRPr="00AA7863"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AA7863">
        <w:rPr>
          <w:rFonts w:ascii="Times New Roman" w:eastAsia="Times New Roman" w:hAnsi="Times New Roman" w:cs="Times New Roman"/>
          <w:color w:val="auto"/>
          <w:sz w:val="28"/>
          <w:szCs w:val="28"/>
        </w:rPr>
        <w:t xml:space="preserve"> підвищення координуючої ролі органів місцевого самоврядування та виконавчої влади в розв’язанні проблем попередження злочинності та її негативних наслідків;</w:t>
      </w:r>
    </w:p>
    <w:p w:rsidR="00911468" w:rsidRPr="00AA7863"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AA7863">
        <w:rPr>
          <w:rFonts w:ascii="Times New Roman" w:eastAsia="Times New Roman" w:hAnsi="Times New Roman" w:cs="Times New Roman"/>
          <w:color w:val="auto"/>
          <w:sz w:val="28"/>
          <w:szCs w:val="28"/>
        </w:rPr>
        <w:t xml:space="preserve"> удосконалення інформаційно-аналітичного та матеріально-технічного забезпечення профілактичної діяльності </w:t>
      </w:r>
      <w:r w:rsidR="00552658" w:rsidRPr="00AA7863">
        <w:rPr>
          <w:rFonts w:ascii="Times New Roman" w:hAnsi="Times New Roman" w:cs="Times New Roman"/>
          <w:color w:val="auto"/>
          <w:sz w:val="28"/>
          <w:szCs w:val="28"/>
        </w:rPr>
        <w:t>Головного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AA7863">
        <w:rPr>
          <w:rFonts w:ascii="Times New Roman" w:hAnsi="Times New Roman" w:cs="Times New Roman"/>
          <w:color w:val="auto"/>
          <w:sz w:val="28"/>
          <w:szCs w:val="28"/>
        </w:rPr>
        <w:t>)</w:t>
      </w:r>
      <w:r w:rsidRPr="00AA7863">
        <w:rPr>
          <w:rFonts w:ascii="Times New Roman" w:eastAsia="Times New Roman" w:hAnsi="Times New Roman" w:cs="Times New Roman"/>
          <w:color w:val="auto"/>
          <w:sz w:val="28"/>
          <w:szCs w:val="28"/>
        </w:rPr>
        <w:t>.</w:t>
      </w:r>
    </w:p>
    <w:p w:rsidR="008311BA" w:rsidRPr="008E7273" w:rsidRDefault="008311BA" w:rsidP="002C77D6">
      <w:pPr>
        <w:jc w:val="both"/>
        <w:rPr>
          <w:rFonts w:ascii="Times New Roman" w:eastAsia="Times New Roman" w:hAnsi="Times New Roman" w:cs="Times New Roman"/>
          <w:b/>
          <w:bCs/>
          <w:color w:val="auto"/>
          <w:sz w:val="28"/>
          <w:szCs w:val="28"/>
        </w:rPr>
      </w:pPr>
    </w:p>
    <w:p w:rsidR="00581852" w:rsidRPr="008E7273" w:rsidRDefault="00911468" w:rsidP="00F94474">
      <w:pPr>
        <w:jc w:val="center"/>
        <w:rPr>
          <w:rFonts w:ascii="Times New Roman" w:hAnsi="Times New Roman" w:cs="Times New Roman"/>
          <w:b/>
          <w:color w:val="auto"/>
          <w:sz w:val="28"/>
          <w:szCs w:val="28"/>
        </w:rPr>
      </w:pPr>
      <w:r w:rsidRPr="008E7273">
        <w:rPr>
          <w:rFonts w:ascii="Times New Roman" w:eastAsia="Times New Roman" w:hAnsi="Times New Roman" w:cs="Times New Roman"/>
          <w:b/>
          <w:bCs/>
          <w:color w:val="auto"/>
          <w:sz w:val="28"/>
          <w:szCs w:val="28"/>
        </w:rPr>
        <w:t xml:space="preserve">IV. Обґрунтування </w:t>
      </w:r>
      <w:r w:rsidR="00581852" w:rsidRPr="008E7273">
        <w:rPr>
          <w:rFonts w:ascii="Times New Roman" w:hAnsi="Times New Roman" w:cs="Times New Roman"/>
          <w:b/>
          <w:color w:val="auto"/>
          <w:sz w:val="28"/>
          <w:szCs w:val="28"/>
        </w:rPr>
        <w:t>шляхів і засобів розв’язання проблеми, обсягів та джерел фінансування</w:t>
      </w:r>
    </w:p>
    <w:p w:rsidR="00581852" w:rsidRPr="008E7273" w:rsidRDefault="00581852" w:rsidP="00F94474">
      <w:pPr>
        <w:jc w:val="center"/>
        <w:rPr>
          <w:rFonts w:ascii="Times New Roman" w:hAnsi="Times New Roman" w:cs="Times New Roman"/>
          <w:color w:val="auto"/>
          <w:sz w:val="28"/>
          <w:szCs w:val="28"/>
        </w:rPr>
      </w:pPr>
    </w:p>
    <w:p w:rsidR="00911468" w:rsidRPr="008E7273" w:rsidRDefault="00911468" w:rsidP="00F94474">
      <w:pPr>
        <w:ind w:firstLine="709"/>
        <w:jc w:val="both"/>
        <w:rPr>
          <w:rFonts w:ascii="Times New Roman" w:eastAsia="Times New Roman" w:hAnsi="Times New Roman" w:cs="Times New Roman"/>
          <w:color w:val="auto"/>
          <w:sz w:val="28"/>
          <w:szCs w:val="28"/>
        </w:rPr>
      </w:pPr>
      <w:r w:rsidRPr="008E7273">
        <w:rPr>
          <w:rFonts w:ascii="Times New Roman" w:eastAsia="Times New Roman" w:hAnsi="Times New Roman" w:cs="Times New Roman"/>
          <w:color w:val="auto"/>
          <w:sz w:val="28"/>
          <w:szCs w:val="28"/>
        </w:rPr>
        <w:t>Соціальне значення проблеми, пов'язаної з профілактикою правопорушень, зумовлює необхідність як централізованого бюджетного фінансування, так і залучення ресурсів місцевих бюджетів на виконання цієї Програми.</w:t>
      </w:r>
    </w:p>
    <w:p w:rsidR="00911468" w:rsidRPr="008E7273" w:rsidRDefault="00911468" w:rsidP="00F94474">
      <w:pPr>
        <w:ind w:firstLine="709"/>
        <w:jc w:val="both"/>
        <w:rPr>
          <w:rFonts w:ascii="Times New Roman" w:eastAsia="Times New Roman" w:hAnsi="Times New Roman" w:cs="Times New Roman"/>
          <w:color w:val="auto"/>
          <w:sz w:val="28"/>
          <w:szCs w:val="28"/>
        </w:rPr>
      </w:pPr>
      <w:r w:rsidRPr="008E7273">
        <w:rPr>
          <w:rFonts w:ascii="Times New Roman" w:eastAsia="Times New Roman" w:hAnsi="Times New Roman" w:cs="Times New Roman"/>
          <w:color w:val="auto"/>
          <w:sz w:val="28"/>
          <w:szCs w:val="28"/>
        </w:rPr>
        <w:t>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w:t>
      </w:r>
    </w:p>
    <w:p w:rsidR="00590703" w:rsidRPr="008E7273" w:rsidRDefault="00590703" w:rsidP="00590703">
      <w:pPr>
        <w:ind w:firstLine="708"/>
        <w:jc w:val="both"/>
        <w:rPr>
          <w:rFonts w:ascii="Times New Roman" w:hAnsi="Times New Roman" w:cs="Times New Roman"/>
          <w:sz w:val="28"/>
          <w:szCs w:val="28"/>
        </w:rPr>
      </w:pPr>
      <w:r w:rsidRPr="008E7273">
        <w:rPr>
          <w:rFonts w:ascii="Times New Roman" w:hAnsi="Times New Roman" w:cs="Times New Roman"/>
          <w:sz w:val="28"/>
          <w:szCs w:val="28"/>
        </w:rPr>
        <w:t>Удосконалення та розширення систем безпеки нового покоління, які працюватимуть безперервно та надійно, у цілодобовому режимі, а саме:</w:t>
      </w:r>
    </w:p>
    <w:p w:rsidR="00590703" w:rsidRPr="008E7273" w:rsidRDefault="00590703" w:rsidP="00590703">
      <w:pPr>
        <w:ind w:firstLine="709"/>
        <w:jc w:val="both"/>
        <w:rPr>
          <w:rFonts w:ascii="Times New Roman" w:hAnsi="Times New Roman" w:cs="Times New Roman"/>
          <w:sz w:val="28"/>
          <w:szCs w:val="28"/>
        </w:rPr>
      </w:pPr>
      <w:r w:rsidRPr="008E7273">
        <w:rPr>
          <w:rFonts w:ascii="Times New Roman" w:hAnsi="Times New Roman" w:cs="Times New Roman"/>
          <w:sz w:val="28"/>
          <w:szCs w:val="28"/>
        </w:rPr>
        <w:t xml:space="preserve">- будуть вести спостереження за всіма подіями, що відбуваються </w:t>
      </w:r>
      <w:r w:rsidR="00910184">
        <w:rPr>
          <w:rFonts w:ascii="Times New Roman" w:hAnsi="Times New Roman" w:cs="Times New Roman"/>
          <w:sz w:val="28"/>
          <w:szCs w:val="28"/>
        </w:rPr>
        <w:t xml:space="preserve">на території </w:t>
      </w:r>
      <w:r w:rsidR="00910184">
        <w:rPr>
          <w:rFonts w:ascii="Times New Roman" w:hAnsi="Times New Roman" w:cs="Times New Roman"/>
          <w:sz w:val="28"/>
          <w:szCs w:val="28"/>
        </w:rPr>
        <w:lastRenderedPageBreak/>
        <w:t>об’єднаної громади</w:t>
      </w:r>
      <w:r w:rsidRPr="008E7273">
        <w:rPr>
          <w:rFonts w:ascii="Times New Roman" w:hAnsi="Times New Roman" w:cs="Times New Roman"/>
          <w:sz w:val="28"/>
          <w:szCs w:val="28"/>
        </w:rPr>
        <w:t>;</w:t>
      </w:r>
    </w:p>
    <w:p w:rsidR="00590703" w:rsidRPr="008E7273" w:rsidRDefault="00590703" w:rsidP="00590703">
      <w:pPr>
        <w:ind w:firstLine="709"/>
        <w:jc w:val="both"/>
        <w:rPr>
          <w:rFonts w:ascii="Times New Roman" w:hAnsi="Times New Roman" w:cs="Times New Roman"/>
          <w:sz w:val="28"/>
          <w:szCs w:val="28"/>
        </w:rPr>
      </w:pPr>
      <w:r w:rsidRPr="008E7273">
        <w:rPr>
          <w:rFonts w:ascii="Times New Roman" w:hAnsi="Times New Roman" w:cs="Times New Roman"/>
          <w:sz w:val="28"/>
          <w:szCs w:val="28"/>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rsidR="00911468" w:rsidRPr="0049387F" w:rsidRDefault="00911468" w:rsidP="00F94474">
      <w:pPr>
        <w:ind w:firstLine="709"/>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 xml:space="preserve">Фінансове забезпечення Програми здійснюється за рахунок коштів </w:t>
      </w:r>
      <w:r w:rsidR="007177AF" w:rsidRPr="0049387F">
        <w:rPr>
          <w:rFonts w:ascii="Times New Roman" w:eastAsia="Times New Roman" w:hAnsi="Times New Roman" w:cs="Times New Roman"/>
          <w:color w:val="auto"/>
          <w:sz w:val="28"/>
          <w:szCs w:val="28"/>
        </w:rPr>
        <w:t>місцевого</w:t>
      </w:r>
      <w:r w:rsidRPr="0049387F">
        <w:rPr>
          <w:rFonts w:ascii="Times New Roman" w:eastAsia="Times New Roman" w:hAnsi="Times New Roman" w:cs="Times New Roman"/>
          <w:color w:val="auto"/>
          <w:sz w:val="28"/>
          <w:szCs w:val="28"/>
        </w:rPr>
        <w:t xml:space="preserve"> бюджету та інших джерел, не заборонених законодавством. Обсяги фінансових ресурсів </w:t>
      </w:r>
      <w:r w:rsidR="003D3F57">
        <w:rPr>
          <w:rFonts w:ascii="Times New Roman" w:eastAsia="Times New Roman" w:hAnsi="Times New Roman" w:cs="Times New Roman"/>
          <w:color w:val="auto"/>
          <w:sz w:val="28"/>
          <w:szCs w:val="28"/>
        </w:rPr>
        <w:t>селищного</w:t>
      </w:r>
      <w:r w:rsidRPr="0049387F">
        <w:rPr>
          <w:rFonts w:ascii="Times New Roman" w:eastAsia="Times New Roman" w:hAnsi="Times New Roman" w:cs="Times New Roman"/>
          <w:color w:val="auto"/>
          <w:sz w:val="28"/>
          <w:szCs w:val="28"/>
        </w:rPr>
        <w:t xml:space="preserve"> бюджету 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756836" w:rsidRDefault="00756836" w:rsidP="00581852">
      <w:pPr>
        <w:jc w:val="center"/>
        <w:rPr>
          <w:rFonts w:ascii="Times New Roman" w:eastAsia="Times New Roman" w:hAnsi="Times New Roman" w:cs="Times New Roman"/>
          <w:b/>
          <w:bCs/>
          <w:color w:val="auto"/>
          <w:sz w:val="28"/>
          <w:szCs w:val="28"/>
        </w:rPr>
      </w:pPr>
    </w:p>
    <w:p w:rsidR="00581852" w:rsidRPr="0049387F" w:rsidRDefault="00581852" w:rsidP="00581852">
      <w:pPr>
        <w:jc w:val="center"/>
        <w:rPr>
          <w:rFonts w:ascii="Times New Roman" w:eastAsia="Times New Roman" w:hAnsi="Times New Roman" w:cs="Times New Roman"/>
          <w:b/>
          <w:bCs/>
          <w:color w:val="auto"/>
          <w:sz w:val="28"/>
          <w:szCs w:val="28"/>
        </w:rPr>
      </w:pPr>
      <w:r w:rsidRPr="0049387F">
        <w:rPr>
          <w:rFonts w:ascii="Times New Roman" w:eastAsia="Times New Roman" w:hAnsi="Times New Roman" w:cs="Times New Roman"/>
          <w:b/>
          <w:bCs/>
          <w:color w:val="auto"/>
          <w:sz w:val="28"/>
          <w:szCs w:val="28"/>
        </w:rPr>
        <w:t xml:space="preserve">V. Строки </w:t>
      </w:r>
      <w:r w:rsidRPr="0049387F">
        <w:rPr>
          <w:rFonts w:ascii="Times New Roman" w:hAnsi="Times New Roman" w:cs="Times New Roman"/>
          <w:b/>
          <w:color w:val="auto"/>
          <w:sz w:val="28"/>
          <w:szCs w:val="28"/>
        </w:rPr>
        <w:t>та етапи виконання програми</w:t>
      </w:r>
    </w:p>
    <w:p w:rsidR="00581852" w:rsidRPr="0049387F" w:rsidRDefault="00581852" w:rsidP="00F94474">
      <w:pPr>
        <w:ind w:firstLine="709"/>
        <w:jc w:val="both"/>
        <w:rPr>
          <w:rFonts w:ascii="Times New Roman" w:eastAsia="Times New Roman" w:hAnsi="Times New Roman" w:cs="Times New Roman"/>
          <w:color w:val="auto"/>
          <w:sz w:val="28"/>
          <w:szCs w:val="28"/>
        </w:rPr>
      </w:pPr>
    </w:p>
    <w:p w:rsidR="00911468" w:rsidRPr="0049387F" w:rsidRDefault="00911468" w:rsidP="00F94474">
      <w:pPr>
        <w:ind w:firstLine="709"/>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 xml:space="preserve">Програму розроблено на період </w:t>
      </w:r>
      <w:r w:rsidR="008C09D1">
        <w:rPr>
          <w:rFonts w:ascii="Times New Roman" w:eastAsia="Times New Roman" w:hAnsi="Times New Roman" w:cs="Times New Roman"/>
          <w:color w:val="auto"/>
          <w:sz w:val="28"/>
          <w:szCs w:val="28"/>
        </w:rPr>
        <w:t>з 20</w:t>
      </w:r>
      <w:r w:rsidR="00E7532E">
        <w:rPr>
          <w:rFonts w:ascii="Times New Roman" w:eastAsia="Times New Roman" w:hAnsi="Times New Roman" w:cs="Times New Roman"/>
          <w:color w:val="auto"/>
          <w:sz w:val="28"/>
          <w:szCs w:val="28"/>
        </w:rPr>
        <w:t>2</w:t>
      </w:r>
      <w:r w:rsidR="00A4659E">
        <w:rPr>
          <w:rFonts w:ascii="Times New Roman" w:eastAsia="Times New Roman" w:hAnsi="Times New Roman" w:cs="Times New Roman"/>
          <w:color w:val="auto"/>
          <w:sz w:val="28"/>
          <w:szCs w:val="28"/>
        </w:rPr>
        <w:t>1</w:t>
      </w:r>
      <w:r w:rsidR="00581852" w:rsidRPr="0049387F">
        <w:rPr>
          <w:rFonts w:ascii="Times New Roman" w:eastAsia="Times New Roman" w:hAnsi="Times New Roman" w:cs="Times New Roman"/>
          <w:color w:val="auto"/>
          <w:sz w:val="28"/>
          <w:szCs w:val="28"/>
        </w:rPr>
        <w:t xml:space="preserve"> </w:t>
      </w:r>
      <w:r w:rsidR="008C09D1">
        <w:rPr>
          <w:rFonts w:ascii="Times New Roman" w:eastAsia="Times New Roman" w:hAnsi="Times New Roman" w:cs="Times New Roman"/>
          <w:color w:val="auto"/>
          <w:sz w:val="28"/>
          <w:szCs w:val="28"/>
        </w:rPr>
        <w:t>до 202</w:t>
      </w:r>
      <w:r w:rsidR="00A4659E">
        <w:rPr>
          <w:rFonts w:ascii="Times New Roman" w:eastAsia="Times New Roman" w:hAnsi="Times New Roman" w:cs="Times New Roman"/>
          <w:color w:val="auto"/>
          <w:sz w:val="28"/>
          <w:szCs w:val="28"/>
        </w:rPr>
        <w:t>2</w:t>
      </w:r>
      <w:r w:rsidRPr="0049387F">
        <w:rPr>
          <w:rFonts w:ascii="Times New Roman" w:eastAsia="Times New Roman" w:hAnsi="Times New Roman" w:cs="Times New Roman"/>
          <w:color w:val="auto"/>
          <w:sz w:val="28"/>
          <w:szCs w:val="28"/>
        </w:rPr>
        <w:t xml:space="preserve"> року, вона є довгостроковою. Орієнтовні обсяги фінансування Програми передбачені в Додатках 1,</w:t>
      </w:r>
      <w:r w:rsidR="00F4221E">
        <w:rPr>
          <w:rFonts w:ascii="Times New Roman" w:eastAsia="Times New Roman" w:hAnsi="Times New Roman" w:cs="Times New Roman"/>
          <w:color w:val="auto"/>
          <w:sz w:val="28"/>
          <w:szCs w:val="28"/>
        </w:rPr>
        <w:t xml:space="preserve"> </w:t>
      </w:r>
      <w:r w:rsidRPr="0049387F">
        <w:rPr>
          <w:rFonts w:ascii="Times New Roman" w:eastAsia="Times New Roman" w:hAnsi="Times New Roman" w:cs="Times New Roman"/>
          <w:color w:val="auto"/>
          <w:sz w:val="28"/>
          <w:szCs w:val="28"/>
        </w:rPr>
        <w:t>2.</w:t>
      </w:r>
    </w:p>
    <w:p w:rsidR="00910184" w:rsidRDefault="00910184" w:rsidP="00F94474">
      <w:pPr>
        <w:jc w:val="center"/>
        <w:rPr>
          <w:rFonts w:ascii="Times New Roman" w:eastAsia="Times New Roman" w:hAnsi="Times New Roman" w:cs="Times New Roman"/>
          <w:b/>
          <w:bCs/>
          <w:color w:val="auto"/>
          <w:sz w:val="28"/>
          <w:szCs w:val="28"/>
        </w:rPr>
      </w:pPr>
    </w:p>
    <w:p w:rsidR="00911468" w:rsidRPr="0049387F" w:rsidRDefault="00911468" w:rsidP="00F94474">
      <w:pPr>
        <w:jc w:val="center"/>
        <w:rPr>
          <w:rFonts w:ascii="Times New Roman" w:eastAsia="Times New Roman" w:hAnsi="Times New Roman" w:cs="Times New Roman"/>
          <w:b/>
          <w:bCs/>
          <w:color w:val="auto"/>
          <w:sz w:val="28"/>
          <w:szCs w:val="28"/>
        </w:rPr>
      </w:pPr>
      <w:r w:rsidRPr="0049387F">
        <w:rPr>
          <w:rFonts w:ascii="Times New Roman" w:eastAsia="Times New Roman" w:hAnsi="Times New Roman" w:cs="Times New Roman"/>
          <w:b/>
          <w:bCs/>
          <w:color w:val="auto"/>
          <w:sz w:val="28"/>
          <w:szCs w:val="28"/>
        </w:rPr>
        <w:t>V</w:t>
      </w:r>
      <w:r w:rsidR="00581852" w:rsidRPr="0049387F">
        <w:rPr>
          <w:rFonts w:ascii="Times New Roman" w:eastAsia="Times New Roman" w:hAnsi="Times New Roman" w:cs="Times New Roman"/>
          <w:b/>
          <w:bCs/>
          <w:color w:val="auto"/>
          <w:sz w:val="28"/>
          <w:szCs w:val="28"/>
        </w:rPr>
        <w:t>І</w:t>
      </w:r>
      <w:r w:rsidRPr="0049387F">
        <w:rPr>
          <w:rFonts w:ascii="Times New Roman" w:eastAsia="Times New Roman" w:hAnsi="Times New Roman" w:cs="Times New Roman"/>
          <w:b/>
          <w:bCs/>
          <w:color w:val="auto"/>
          <w:sz w:val="28"/>
          <w:szCs w:val="28"/>
        </w:rPr>
        <w:t xml:space="preserve">. Перелік </w:t>
      </w:r>
      <w:r w:rsidR="00581852" w:rsidRPr="0049387F">
        <w:rPr>
          <w:rFonts w:ascii="Times New Roman" w:hAnsi="Times New Roman" w:cs="Times New Roman"/>
          <w:b/>
          <w:color w:val="auto"/>
          <w:sz w:val="28"/>
          <w:szCs w:val="28"/>
        </w:rPr>
        <w:t>завдань програми та результативні показники</w:t>
      </w:r>
    </w:p>
    <w:p w:rsidR="00911468" w:rsidRPr="0049387F" w:rsidRDefault="00911468" w:rsidP="00911468">
      <w:pPr>
        <w:ind w:firstLine="426"/>
        <w:jc w:val="both"/>
        <w:rPr>
          <w:rFonts w:ascii="Times New Roman" w:eastAsia="Times New Roman" w:hAnsi="Times New Roman" w:cs="Times New Roman"/>
          <w:b/>
          <w:bCs/>
          <w:color w:val="auto"/>
          <w:sz w:val="28"/>
          <w:szCs w:val="28"/>
        </w:rPr>
      </w:pPr>
    </w:p>
    <w:p w:rsidR="00911468" w:rsidRPr="0049387F" w:rsidRDefault="00911468" w:rsidP="00F94474">
      <w:pPr>
        <w:ind w:firstLine="709"/>
        <w:jc w:val="both"/>
        <w:rPr>
          <w:rFonts w:ascii="Times New Roman" w:eastAsia="Times New Roman" w:hAnsi="Times New Roman" w:cs="Times New Roman"/>
          <w:b/>
          <w:bCs/>
          <w:color w:val="auto"/>
          <w:sz w:val="28"/>
          <w:szCs w:val="28"/>
        </w:rPr>
      </w:pPr>
      <w:r w:rsidRPr="0049387F">
        <w:rPr>
          <w:rFonts w:ascii="Times New Roman" w:eastAsia="Times New Roman" w:hAnsi="Times New Roman" w:cs="Times New Roman"/>
          <w:b/>
          <w:bCs/>
          <w:color w:val="auto"/>
          <w:sz w:val="28"/>
          <w:szCs w:val="28"/>
        </w:rPr>
        <w:t>Основними завданнями Програми є:</w:t>
      </w:r>
    </w:p>
    <w:p w:rsidR="002B7249" w:rsidRPr="00425059" w:rsidRDefault="002B7249"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hAnsi="Times New Roman" w:cs="Times New Roman"/>
          <w:color w:val="auto"/>
          <w:sz w:val="28"/>
          <w:szCs w:val="28"/>
        </w:rPr>
        <w:t>підвищення оперативності реагування на правопорушення, попередження та припинення адміністративних та кримінальних правопорушень, забезпечення прав, свобод та інтересів людини і громадянина;</w:t>
      </w:r>
    </w:p>
    <w:p w:rsidR="00911468" w:rsidRPr="00425059"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rPr>
        <w:t xml:space="preserve"> розроблення нових форм і методів профілактики правопорушень та запровадження їх у практику;</w:t>
      </w:r>
    </w:p>
    <w:p w:rsidR="00911468" w:rsidRPr="00425059"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rPr>
        <w:t xml:space="preserve"> запобігання вчиненню кримінальних правопорушень, пов'язаних з порушенням громадського порядку, виявлення та притягнення до кримінальної відповідальності осіб, причетних до їх вчинення;</w:t>
      </w:r>
    </w:p>
    <w:p w:rsidR="00911468" w:rsidRPr="00425059"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rPr>
        <w:t xml:space="preserve"> удосконалення інформаційно-аналітичного та матеріально-технічного забезпечення профілактичної діяльності </w:t>
      </w:r>
      <w:r w:rsidR="00552658" w:rsidRPr="00425059">
        <w:rPr>
          <w:rFonts w:ascii="Times New Roman" w:hAnsi="Times New Roman" w:cs="Times New Roman"/>
          <w:color w:val="auto"/>
          <w:sz w:val="28"/>
          <w:szCs w:val="28"/>
        </w:rPr>
        <w:t>Головного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425059">
        <w:rPr>
          <w:rFonts w:ascii="Times New Roman" w:hAnsi="Times New Roman" w:cs="Times New Roman"/>
          <w:color w:val="auto"/>
          <w:sz w:val="28"/>
          <w:szCs w:val="28"/>
        </w:rPr>
        <w:t>)</w:t>
      </w:r>
      <w:r w:rsidRPr="00425059">
        <w:rPr>
          <w:rFonts w:ascii="Times New Roman" w:eastAsia="Times New Roman" w:hAnsi="Times New Roman" w:cs="Times New Roman"/>
          <w:color w:val="auto"/>
          <w:sz w:val="28"/>
          <w:szCs w:val="28"/>
        </w:rPr>
        <w:t>;</w:t>
      </w:r>
    </w:p>
    <w:p w:rsidR="00911468" w:rsidRPr="00425059"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rPr>
        <w:t xml:space="preserve"> забезпечення особового складу </w:t>
      </w:r>
      <w:r w:rsidR="00552658" w:rsidRPr="00425059">
        <w:rPr>
          <w:rFonts w:ascii="Times New Roman" w:hAnsi="Times New Roman" w:cs="Times New Roman"/>
          <w:color w:val="auto"/>
          <w:sz w:val="28"/>
          <w:szCs w:val="28"/>
        </w:rPr>
        <w:t>Головного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425059">
        <w:rPr>
          <w:rFonts w:ascii="Times New Roman" w:hAnsi="Times New Roman" w:cs="Times New Roman"/>
          <w:color w:val="auto"/>
          <w:sz w:val="28"/>
          <w:szCs w:val="28"/>
        </w:rPr>
        <w:t>)</w:t>
      </w:r>
      <w:r w:rsidR="007177AF" w:rsidRPr="00425059">
        <w:rPr>
          <w:rFonts w:ascii="Times New Roman" w:eastAsia="Times New Roman" w:hAnsi="Times New Roman" w:cs="Times New Roman"/>
          <w:color w:val="auto"/>
          <w:sz w:val="28"/>
          <w:szCs w:val="28"/>
        </w:rPr>
        <w:t xml:space="preserve"> </w:t>
      </w:r>
      <w:r w:rsidRPr="00425059">
        <w:rPr>
          <w:rFonts w:ascii="Times New Roman" w:eastAsia="Times New Roman" w:hAnsi="Times New Roman" w:cs="Times New Roman"/>
          <w:color w:val="auto"/>
          <w:sz w:val="28"/>
          <w:szCs w:val="28"/>
        </w:rPr>
        <w:t xml:space="preserve">матеріально-технічними засобами (спорядження, </w:t>
      </w:r>
      <w:r w:rsidR="00552658" w:rsidRPr="00425059">
        <w:rPr>
          <w:rFonts w:ascii="Times New Roman" w:eastAsia="Times New Roman" w:hAnsi="Times New Roman" w:cs="Times New Roman"/>
          <w:color w:val="auto"/>
          <w:sz w:val="28"/>
          <w:szCs w:val="28"/>
        </w:rPr>
        <w:t>однострій, поліцейські станції</w:t>
      </w:r>
      <w:r w:rsidR="007177AF" w:rsidRPr="00425059">
        <w:rPr>
          <w:rFonts w:ascii="Times New Roman" w:eastAsia="Times New Roman" w:hAnsi="Times New Roman" w:cs="Times New Roman"/>
          <w:color w:val="auto"/>
          <w:sz w:val="28"/>
          <w:szCs w:val="28"/>
        </w:rPr>
        <w:t xml:space="preserve"> тощо</w:t>
      </w:r>
      <w:r w:rsidRPr="00425059">
        <w:rPr>
          <w:rFonts w:ascii="Times New Roman" w:eastAsia="Times New Roman" w:hAnsi="Times New Roman" w:cs="Times New Roman"/>
          <w:color w:val="auto"/>
          <w:sz w:val="28"/>
          <w:szCs w:val="28"/>
        </w:rPr>
        <w:t>);</w:t>
      </w:r>
    </w:p>
    <w:p w:rsidR="00AA7863" w:rsidRPr="00425059" w:rsidRDefault="00911468"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rPr>
        <w:t xml:space="preserve"> покращення рівня системи управління та збереження життя, </w:t>
      </w:r>
      <w:r w:rsidR="007177AF" w:rsidRPr="00425059">
        <w:rPr>
          <w:rFonts w:ascii="Times New Roman" w:eastAsia="Times New Roman" w:hAnsi="Times New Roman" w:cs="Times New Roman"/>
          <w:color w:val="auto"/>
          <w:sz w:val="28"/>
          <w:szCs w:val="28"/>
        </w:rPr>
        <w:t xml:space="preserve">особового складу </w:t>
      </w:r>
      <w:r w:rsidR="00552658" w:rsidRPr="00425059">
        <w:rPr>
          <w:rFonts w:ascii="Times New Roman" w:hAnsi="Times New Roman" w:cs="Times New Roman"/>
          <w:color w:val="auto"/>
          <w:sz w:val="28"/>
          <w:szCs w:val="28"/>
        </w:rPr>
        <w:t>Головного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425059">
        <w:rPr>
          <w:rFonts w:ascii="Times New Roman" w:hAnsi="Times New Roman" w:cs="Times New Roman"/>
          <w:color w:val="auto"/>
          <w:sz w:val="28"/>
          <w:szCs w:val="28"/>
        </w:rPr>
        <w:t xml:space="preserve">) </w:t>
      </w:r>
      <w:r w:rsidRPr="00425059">
        <w:rPr>
          <w:rFonts w:ascii="Times New Roman" w:eastAsia="Times New Roman" w:hAnsi="Times New Roman" w:cs="Times New Roman"/>
          <w:color w:val="auto"/>
          <w:sz w:val="28"/>
          <w:szCs w:val="28"/>
        </w:rPr>
        <w:t>під час виконання покладених на них завдань в зоні проведення антитерористичної операції.</w:t>
      </w:r>
    </w:p>
    <w:p w:rsidR="00AA7863" w:rsidRPr="00425059" w:rsidRDefault="00AA7863"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lang w:bidi="ar-SA"/>
        </w:rPr>
        <w:t>з</w:t>
      </w:r>
      <w:r w:rsidR="002225AE" w:rsidRPr="002225AE">
        <w:rPr>
          <w:rFonts w:ascii="Times New Roman" w:eastAsia="Times New Roman" w:hAnsi="Times New Roman" w:cs="Times New Roman"/>
          <w:color w:val="auto"/>
          <w:sz w:val="28"/>
          <w:szCs w:val="28"/>
          <w:lang w:bidi="ar-SA"/>
        </w:rPr>
        <w:t>ахист життя, здоров’я, честі і гідності особи, її майна від злочинних посягань;</w:t>
      </w:r>
    </w:p>
    <w:p w:rsidR="00AA7863" w:rsidRPr="00425059" w:rsidRDefault="00AA7863"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lang w:bidi="ar-SA"/>
        </w:rPr>
        <w:t>о</w:t>
      </w:r>
      <w:r w:rsidR="002225AE" w:rsidRPr="002225AE">
        <w:rPr>
          <w:rFonts w:ascii="Times New Roman" w:eastAsia="Times New Roman" w:hAnsi="Times New Roman" w:cs="Times New Roman"/>
          <w:color w:val="auto"/>
          <w:sz w:val="28"/>
          <w:szCs w:val="28"/>
          <w:lang w:bidi="ar-SA"/>
        </w:rPr>
        <w:t>слаблення дії криміногенних факторів;</w:t>
      </w:r>
    </w:p>
    <w:p w:rsidR="00AA7863" w:rsidRPr="00425059" w:rsidRDefault="00AA7863"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lang w:bidi="ar-SA"/>
        </w:rPr>
        <w:t>с</w:t>
      </w:r>
      <w:r w:rsidR="002225AE" w:rsidRPr="002225AE">
        <w:rPr>
          <w:rFonts w:ascii="Times New Roman" w:eastAsia="Times New Roman" w:hAnsi="Times New Roman" w:cs="Times New Roman"/>
          <w:color w:val="auto"/>
          <w:sz w:val="28"/>
          <w:szCs w:val="28"/>
          <w:lang w:bidi="ar-SA"/>
        </w:rPr>
        <w:t>творення надійних перешкод зростанню кримінального насильства;</w:t>
      </w:r>
    </w:p>
    <w:p w:rsidR="00AA7863" w:rsidRPr="00425059" w:rsidRDefault="00AA7863"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lang w:bidi="ar-SA"/>
        </w:rPr>
        <w:t>о</w:t>
      </w:r>
      <w:r w:rsidR="002225AE" w:rsidRPr="002225AE">
        <w:rPr>
          <w:rFonts w:ascii="Times New Roman" w:eastAsia="Times New Roman" w:hAnsi="Times New Roman" w:cs="Times New Roman"/>
          <w:color w:val="auto"/>
          <w:sz w:val="28"/>
          <w:szCs w:val="28"/>
          <w:lang w:bidi="ar-SA"/>
        </w:rPr>
        <w:t>бмеження незаконного обігу зброї, наркотичних засобів, кримінальних</w:t>
      </w:r>
      <w:r w:rsidRPr="00425059">
        <w:rPr>
          <w:rFonts w:ascii="Times New Roman" w:eastAsia="Times New Roman" w:hAnsi="Times New Roman" w:cs="Times New Roman"/>
          <w:color w:val="auto"/>
          <w:sz w:val="28"/>
          <w:szCs w:val="28"/>
          <w:lang w:bidi="ar-SA"/>
        </w:rPr>
        <w:t xml:space="preserve"> проявів пияцтва і алкоголізму </w:t>
      </w:r>
      <w:r w:rsidR="002225AE" w:rsidRPr="002225AE">
        <w:rPr>
          <w:rFonts w:ascii="Times New Roman" w:eastAsia="Times New Roman" w:hAnsi="Times New Roman" w:cs="Times New Roman"/>
          <w:color w:val="auto"/>
          <w:sz w:val="28"/>
          <w:szCs w:val="28"/>
          <w:lang w:bidi="ar-SA"/>
        </w:rPr>
        <w:t>та інших супутніх для злочинності явищ.</w:t>
      </w:r>
    </w:p>
    <w:p w:rsidR="00AA7863" w:rsidRPr="00425059" w:rsidRDefault="00AA7863"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lang w:bidi="ar-SA"/>
        </w:rPr>
        <w:t>п</w:t>
      </w:r>
      <w:r w:rsidR="002225AE" w:rsidRPr="002225AE">
        <w:rPr>
          <w:rFonts w:ascii="Times New Roman" w:eastAsia="Times New Roman" w:hAnsi="Times New Roman" w:cs="Times New Roman"/>
          <w:color w:val="auto"/>
          <w:sz w:val="28"/>
          <w:szCs w:val="28"/>
          <w:lang w:bidi="ar-SA"/>
        </w:rPr>
        <w:t xml:space="preserve">ротидія рецидивній злочинності, зменшення кількості злочинів, вчинених </w:t>
      </w:r>
      <w:r w:rsidR="002225AE" w:rsidRPr="002225AE">
        <w:rPr>
          <w:rFonts w:ascii="Times New Roman" w:eastAsia="Times New Roman" w:hAnsi="Times New Roman" w:cs="Times New Roman"/>
          <w:color w:val="auto"/>
          <w:sz w:val="28"/>
          <w:szCs w:val="28"/>
          <w:lang w:bidi="ar-SA"/>
        </w:rPr>
        <w:lastRenderedPageBreak/>
        <w:t>особами засудженими до альтернативних видів покарань. Удосконалення роботи із соціальної адаптації осіб, звільнених з місць позбавлення волі;</w:t>
      </w:r>
    </w:p>
    <w:p w:rsidR="00AA7863" w:rsidRPr="00425059" w:rsidRDefault="00AA7863"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lang w:bidi="ar-SA"/>
        </w:rPr>
        <w:t>о</w:t>
      </w:r>
      <w:r w:rsidR="002225AE" w:rsidRPr="002225AE">
        <w:rPr>
          <w:rFonts w:ascii="Times New Roman" w:eastAsia="Times New Roman" w:hAnsi="Times New Roman" w:cs="Times New Roman"/>
          <w:color w:val="auto"/>
          <w:sz w:val="28"/>
          <w:szCs w:val="28"/>
          <w:lang w:bidi="ar-SA"/>
        </w:rPr>
        <w:t xml:space="preserve">хорона </w:t>
      </w:r>
      <w:r w:rsidRPr="00425059">
        <w:rPr>
          <w:rFonts w:ascii="Times New Roman" w:eastAsia="Times New Roman" w:hAnsi="Times New Roman" w:cs="Times New Roman"/>
          <w:color w:val="auto"/>
          <w:sz w:val="28"/>
          <w:szCs w:val="28"/>
          <w:lang w:bidi="ar-SA"/>
        </w:rPr>
        <w:t>публічного (</w:t>
      </w:r>
      <w:r w:rsidR="002225AE" w:rsidRPr="002225AE">
        <w:rPr>
          <w:rFonts w:ascii="Times New Roman" w:eastAsia="Times New Roman" w:hAnsi="Times New Roman" w:cs="Times New Roman"/>
          <w:color w:val="auto"/>
          <w:sz w:val="28"/>
          <w:szCs w:val="28"/>
          <w:lang w:bidi="ar-SA"/>
        </w:rPr>
        <w:t>громадського</w:t>
      </w:r>
      <w:r w:rsidRPr="00425059">
        <w:rPr>
          <w:rFonts w:ascii="Times New Roman" w:eastAsia="Times New Roman" w:hAnsi="Times New Roman" w:cs="Times New Roman"/>
          <w:color w:val="auto"/>
          <w:sz w:val="28"/>
          <w:szCs w:val="28"/>
          <w:lang w:bidi="ar-SA"/>
        </w:rPr>
        <w:t>)</w:t>
      </w:r>
      <w:r w:rsidR="002225AE" w:rsidRPr="002225AE">
        <w:rPr>
          <w:rFonts w:ascii="Times New Roman" w:eastAsia="Times New Roman" w:hAnsi="Times New Roman" w:cs="Times New Roman"/>
          <w:color w:val="auto"/>
          <w:sz w:val="28"/>
          <w:szCs w:val="28"/>
          <w:lang w:bidi="ar-SA"/>
        </w:rPr>
        <w:t xml:space="preserve"> порядку;</w:t>
      </w:r>
    </w:p>
    <w:p w:rsidR="002225AE" w:rsidRPr="002225AE" w:rsidRDefault="00AA7863" w:rsidP="00AA7863">
      <w:pPr>
        <w:numPr>
          <w:ilvl w:val="0"/>
          <w:numId w:val="2"/>
        </w:numPr>
        <w:tabs>
          <w:tab w:val="left" w:pos="993"/>
        </w:tabs>
        <w:ind w:firstLine="709"/>
        <w:jc w:val="both"/>
        <w:rPr>
          <w:rFonts w:ascii="Times New Roman" w:eastAsia="Times New Roman" w:hAnsi="Times New Roman" w:cs="Times New Roman"/>
          <w:color w:val="auto"/>
          <w:sz w:val="28"/>
          <w:szCs w:val="28"/>
        </w:rPr>
      </w:pPr>
      <w:r w:rsidRPr="00425059">
        <w:rPr>
          <w:rFonts w:ascii="Times New Roman" w:eastAsia="Times New Roman" w:hAnsi="Times New Roman" w:cs="Times New Roman"/>
          <w:color w:val="auto"/>
          <w:sz w:val="28"/>
          <w:szCs w:val="28"/>
          <w:lang w:bidi="ar-SA"/>
        </w:rPr>
        <w:t>б</w:t>
      </w:r>
      <w:r w:rsidR="002225AE" w:rsidRPr="002225AE">
        <w:rPr>
          <w:rFonts w:ascii="Times New Roman" w:eastAsia="Times New Roman" w:hAnsi="Times New Roman" w:cs="Times New Roman"/>
          <w:color w:val="auto"/>
          <w:sz w:val="28"/>
          <w:szCs w:val="28"/>
          <w:lang w:bidi="ar-SA"/>
        </w:rPr>
        <w:t>езпека дорожнього руху.</w:t>
      </w:r>
    </w:p>
    <w:p w:rsidR="00911468" w:rsidRPr="0049387F" w:rsidRDefault="00911468" w:rsidP="00911468">
      <w:pPr>
        <w:ind w:firstLine="426"/>
        <w:jc w:val="both"/>
        <w:rPr>
          <w:rFonts w:ascii="Times New Roman" w:eastAsia="Times New Roman" w:hAnsi="Times New Roman" w:cs="Times New Roman"/>
          <w:b/>
          <w:bCs/>
          <w:color w:val="auto"/>
          <w:sz w:val="28"/>
          <w:szCs w:val="28"/>
        </w:rPr>
      </w:pPr>
    </w:p>
    <w:p w:rsidR="00911468" w:rsidRPr="0049387F" w:rsidRDefault="00911468" w:rsidP="00F94474">
      <w:pPr>
        <w:ind w:firstLine="709"/>
        <w:jc w:val="both"/>
        <w:rPr>
          <w:rFonts w:ascii="Times New Roman" w:eastAsia="Times New Roman" w:hAnsi="Times New Roman" w:cs="Times New Roman"/>
          <w:b/>
          <w:bCs/>
          <w:color w:val="auto"/>
          <w:sz w:val="28"/>
          <w:szCs w:val="28"/>
        </w:rPr>
      </w:pPr>
      <w:r w:rsidRPr="0049387F">
        <w:rPr>
          <w:rFonts w:ascii="Times New Roman" w:eastAsia="Times New Roman" w:hAnsi="Times New Roman" w:cs="Times New Roman"/>
          <w:b/>
          <w:bCs/>
          <w:color w:val="auto"/>
          <w:sz w:val="28"/>
          <w:szCs w:val="28"/>
        </w:rPr>
        <w:t>Виконання Програми дасть змогу:</w:t>
      </w:r>
    </w:p>
    <w:p w:rsidR="00911468" w:rsidRPr="00421F13"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1F13">
        <w:rPr>
          <w:rFonts w:ascii="Times New Roman" w:eastAsia="Times New Roman" w:hAnsi="Times New Roman" w:cs="Times New Roman"/>
          <w:color w:val="auto"/>
          <w:sz w:val="28"/>
          <w:szCs w:val="28"/>
        </w:rPr>
        <w:t xml:space="preserve"> активізувати діяльність </w:t>
      </w:r>
      <w:r w:rsidR="007177AF" w:rsidRPr="00421F13">
        <w:rPr>
          <w:rFonts w:ascii="Times New Roman" w:eastAsia="Times New Roman" w:hAnsi="Times New Roman" w:cs="Times New Roman"/>
          <w:color w:val="auto"/>
          <w:sz w:val="28"/>
          <w:szCs w:val="28"/>
        </w:rPr>
        <w:t xml:space="preserve">органів місцевого самоврядування, </w:t>
      </w:r>
      <w:r w:rsidRPr="00421F13">
        <w:rPr>
          <w:rFonts w:ascii="Times New Roman" w:eastAsia="Times New Roman" w:hAnsi="Times New Roman" w:cs="Times New Roman"/>
          <w:color w:val="auto"/>
          <w:sz w:val="28"/>
          <w:szCs w:val="28"/>
        </w:rPr>
        <w:t>місцевих органів виконавчої влади, пов'язану з профілактикою правопорушень, удосконалити механізм координації роботи із залученням до цього процесу громадськості;</w:t>
      </w:r>
    </w:p>
    <w:p w:rsidR="00911468" w:rsidRPr="00421F13"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1F13">
        <w:rPr>
          <w:rFonts w:ascii="Times New Roman" w:eastAsia="Times New Roman" w:hAnsi="Times New Roman" w:cs="Times New Roman"/>
          <w:color w:val="auto"/>
          <w:sz w:val="28"/>
          <w:szCs w:val="28"/>
        </w:rPr>
        <w:t xml:space="preserve"> підвищити оперативність реагування на вчинені правопорушення та їх виявлення шляхом удосконалення технічних засобів контролю за ситуацією в громадських місцях, створення відповідних систем накопичення та обміну інформацією між центральними органами виконавчої влади;</w:t>
      </w:r>
    </w:p>
    <w:p w:rsidR="00B450AC" w:rsidRPr="00421F13" w:rsidRDefault="00911468" w:rsidP="00F94474">
      <w:pPr>
        <w:numPr>
          <w:ilvl w:val="0"/>
          <w:numId w:val="2"/>
        </w:numPr>
        <w:tabs>
          <w:tab w:val="left" w:pos="993"/>
        </w:tabs>
        <w:ind w:firstLine="709"/>
        <w:jc w:val="both"/>
        <w:rPr>
          <w:rFonts w:ascii="Times New Roman" w:eastAsia="Times New Roman" w:hAnsi="Times New Roman" w:cs="Times New Roman"/>
          <w:color w:val="auto"/>
          <w:sz w:val="28"/>
          <w:szCs w:val="28"/>
        </w:rPr>
      </w:pPr>
      <w:r w:rsidRPr="00421F13">
        <w:rPr>
          <w:rFonts w:ascii="Times New Roman" w:hAnsi="Times New Roman" w:cs="Times New Roman"/>
          <w:color w:val="auto"/>
          <w:sz w:val="28"/>
          <w:szCs w:val="28"/>
        </w:rPr>
        <w:t xml:space="preserve">стабілізувати криміногенну ситуацію </w:t>
      </w:r>
      <w:r w:rsidR="00910184">
        <w:rPr>
          <w:rFonts w:ascii="Times New Roman" w:hAnsi="Times New Roman" w:cs="Times New Roman"/>
          <w:color w:val="auto"/>
          <w:sz w:val="28"/>
          <w:szCs w:val="28"/>
        </w:rPr>
        <w:t xml:space="preserve">на </w:t>
      </w:r>
      <w:r w:rsidR="00910184" w:rsidRPr="00552658">
        <w:rPr>
          <w:rFonts w:ascii="Times New Roman" w:hAnsi="Times New Roman" w:cs="Times New Roman"/>
          <w:sz w:val="28"/>
          <w:szCs w:val="28"/>
        </w:rPr>
        <w:t xml:space="preserve">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00910184">
        <w:rPr>
          <w:rFonts w:ascii="Times New Roman" w:hAnsi="Times New Roman" w:cs="Times New Roman"/>
          <w:color w:val="auto"/>
          <w:sz w:val="28"/>
          <w:szCs w:val="28"/>
        </w:rPr>
        <w:t xml:space="preserve"> </w:t>
      </w:r>
      <w:r w:rsidRPr="00421F13">
        <w:rPr>
          <w:rFonts w:ascii="Times New Roman" w:hAnsi="Times New Roman" w:cs="Times New Roman"/>
          <w:color w:val="auto"/>
          <w:sz w:val="28"/>
          <w:szCs w:val="28"/>
        </w:rPr>
        <w:t xml:space="preserve"> шляхом подолання правового нігілізму та запобігання криміналізації населення;</w:t>
      </w:r>
    </w:p>
    <w:p w:rsidR="00421F13" w:rsidRPr="00421F13" w:rsidRDefault="00B450AC" w:rsidP="00421F13">
      <w:pPr>
        <w:numPr>
          <w:ilvl w:val="0"/>
          <w:numId w:val="2"/>
        </w:numPr>
        <w:tabs>
          <w:tab w:val="left" w:pos="993"/>
        </w:tabs>
        <w:ind w:firstLine="709"/>
        <w:jc w:val="both"/>
        <w:rPr>
          <w:rFonts w:ascii="Times New Roman" w:eastAsia="Times New Roman" w:hAnsi="Times New Roman" w:cs="Times New Roman"/>
          <w:color w:val="auto"/>
          <w:sz w:val="28"/>
          <w:szCs w:val="28"/>
        </w:rPr>
      </w:pPr>
      <w:r w:rsidRPr="00421F13">
        <w:rPr>
          <w:rFonts w:ascii="Times New Roman" w:eastAsia="Times New Roman" w:hAnsi="Times New Roman" w:cs="Times New Roman"/>
          <w:color w:val="auto"/>
          <w:sz w:val="28"/>
          <w:szCs w:val="28"/>
        </w:rPr>
        <w:t>поліпш</w:t>
      </w:r>
      <w:r w:rsidR="00421F13" w:rsidRPr="00421F13">
        <w:rPr>
          <w:rFonts w:ascii="Times New Roman" w:eastAsia="Times New Roman" w:hAnsi="Times New Roman" w:cs="Times New Roman"/>
          <w:color w:val="auto"/>
          <w:sz w:val="28"/>
          <w:szCs w:val="28"/>
        </w:rPr>
        <w:t>ити</w:t>
      </w:r>
      <w:r w:rsidRPr="00421F13">
        <w:rPr>
          <w:rFonts w:ascii="Times New Roman" w:eastAsia="Times New Roman" w:hAnsi="Times New Roman" w:cs="Times New Roman"/>
          <w:color w:val="auto"/>
          <w:sz w:val="28"/>
          <w:szCs w:val="28"/>
        </w:rPr>
        <w:t xml:space="preserve"> інформаційно-аналітичн</w:t>
      </w:r>
      <w:r w:rsidR="00421F13" w:rsidRPr="00421F13">
        <w:rPr>
          <w:rFonts w:ascii="Times New Roman" w:eastAsia="Times New Roman" w:hAnsi="Times New Roman" w:cs="Times New Roman"/>
          <w:color w:val="auto"/>
          <w:sz w:val="28"/>
          <w:szCs w:val="28"/>
        </w:rPr>
        <w:t>е</w:t>
      </w:r>
      <w:r w:rsidRPr="00421F13">
        <w:rPr>
          <w:rFonts w:ascii="Times New Roman" w:eastAsia="Times New Roman" w:hAnsi="Times New Roman" w:cs="Times New Roman"/>
          <w:color w:val="auto"/>
          <w:sz w:val="28"/>
          <w:szCs w:val="28"/>
        </w:rPr>
        <w:t xml:space="preserve"> та матеріально-технічн</w:t>
      </w:r>
      <w:r w:rsidR="00421F13" w:rsidRPr="00421F13">
        <w:rPr>
          <w:rFonts w:ascii="Times New Roman" w:eastAsia="Times New Roman" w:hAnsi="Times New Roman" w:cs="Times New Roman"/>
          <w:color w:val="auto"/>
          <w:sz w:val="28"/>
          <w:szCs w:val="28"/>
        </w:rPr>
        <w:t>е</w:t>
      </w:r>
      <w:r w:rsidRPr="00421F13">
        <w:rPr>
          <w:rFonts w:ascii="Times New Roman" w:eastAsia="Times New Roman" w:hAnsi="Times New Roman" w:cs="Times New Roman"/>
          <w:color w:val="auto"/>
          <w:sz w:val="28"/>
          <w:szCs w:val="28"/>
        </w:rPr>
        <w:t xml:space="preserve"> забезпечення профілактичної діяльності </w:t>
      </w:r>
      <w:r w:rsidR="00552658" w:rsidRPr="00421F13">
        <w:rPr>
          <w:rFonts w:ascii="Times New Roman" w:hAnsi="Times New Roman" w:cs="Times New Roman"/>
          <w:color w:val="auto"/>
          <w:sz w:val="28"/>
          <w:szCs w:val="28"/>
        </w:rPr>
        <w:t>Головного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421F13">
        <w:rPr>
          <w:rFonts w:ascii="Times New Roman" w:hAnsi="Times New Roman" w:cs="Times New Roman"/>
          <w:color w:val="auto"/>
          <w:sz w:val="28"/>
          <w:szCs w:val="28"/>
        </w:rPr>
        <w:t xml:space="preserve">) </w:t>
      </w:r>
      <w:r w:rsidRPr="00421F13">
        <w:rPr>
          <w:rFonts w:ascii="Times New Roman" w:eastAsia="Times New Roman" w:hAnsi="Times New Roman" w:cs="Times New Roman"/>
          <w:color w:val="auto"/>
          <w:sz w:val="28"/>
          <w:szCs w:val="28"/>
        </w:rPr>
        <w:t xml:space="preserve">під час проведення </w:t>
      </w:r>
      <w:r w:rsidR="00552658" w:rsidRPr="00421F13">
        <w:rPr>
          <w:rFonts w:ascii="Times New Roman" w:eastAsia="Times New Roman" w:hAnsi="Times New Roman" w:cs="Times New Roman"/>
          <w:color w:val="auto"/>
          <w:sz w:val="28"/>
          <w:szCs w:val="28"/>
        </w:rPr>
        <w:t>забезпечення публічного порядку та безпеки</w:t>
      </w:r>
      <w:r w:rsidRPr="00421F13">
        <w:rPr>
          <w:rFonts w:ascii="Times New Roman" w:eastAsia="Times New Roman" w:hAnsi="Times New Roman" w:cs="Times New Roman"/>
          <w:color w:val="auto"/>
          <w:sz w:val="28"/>
          <w:szCs w:val="28"/>
        </w:rPr>
        <w:t>.</w:t>
      </w:r>
    </w:p>
    <w:p w:rsidR="00421F13" w:rsidRPr="00421F13" w:rsidRDefault="002225AE" w:rsidP="00421F1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поліпш</w:t>
      </w:r>
      <w:r w:rsidR="00421F13" w:rsidRPr="00421F13">
        <w:rPr>
          <w:rFonts w:ascii="Times New Roman" w:eastAsia="Times New Roman" w:hAnsi="Times New Roman" w:cs="Times New Roman"/>
          <w:color w:val="auto"/>
          <w:sz w:val="28"/>
          <w:szCs w:val="28"/>
          <w:lang w:bidi="ar-SA"/>
        </w:rPr>
        <w:t>ити</w:t>
      </w:r>
      <w:r w:rsidRPr="002225AE">
        <w:rPr>
          <w:rFonts w:ascii="Times New Roman" w:eastAsia="Times New Roman" w:hAnsi="Times New Roman" w:cs="Times New Roman"/>
          <w:color w:val="auto"/>
          <w:sz w:val="28"/>
          <w:szCs w:val="28"/>
          <w:lang w:bidi="ar-SA"/>
        </w:rPr>
        <w:t xml:space="preserve"> захист правоохоронними органами прав, свобод і власності громадян, створення безпечних умов життя;</w:t>
      </w:r>
    </w:p>
    <w:p w:rsidR="00421F13" w:rsidRPr="00421F13" w:rsidRDefault="002225AE" w:rsidP="00421F1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мініміз</w:t>
      </w:r>
      <w:r w:rsidR="00421F13" w:rsidRPr="00421F13">
        <w:rPr>
          <w:rFonts w:ascii="Times New Roman" w:eastAsia="Times New Roman" w:hAnsi="Times New Roman" w:cs="Times New Roman"/>
          <w:color w:val="auto"/>
          <w:sz w:val="28"/>
          <w:szCs w:val="28"/>
          <w:lang w:bidi="ar-SA"/>
        </w:rPr>
        <w:t>увати</w:t>
      </w:r>
      <w:r w:rsidRPr="002225AE">
        <w:rPr>
          <w:rFonts w:ascii="Times New Roman" w:eastAsia="Times New Roman" w:hAnsi="Times New Roman" w:cs="Times New Roman"/>
          <w:color w:val="auto"/>
          <w:sz w:val="28"/>
          <w:szCs w:val="28"/>
          <w:lang w:bidi="ar-SA"/>
        </w:rPr>
        <w:t xml:space="preserve"> злочинн</w:t>
      </w:r>
      <w:r w:rsidR="00421F13" w:rsidRPr="00421F13">
        <w:rPr>
          <w:rFonts w:ascii="Times New Roman" w:eastAsia="Times New Roman" w:hAnsi="Times New Roman" w:cs="Times New Roman"/>
          <w:color w:val="auto"/>
          <w:sz w:val="28"/>
          <w:szCs w:val="28"/>
          <w:lang w:bidi="ar-SA"/>
        </w:rPr>
        <w:t>ий</w:t>
      </w:r>
      <w:r w:rsidRPr="002225AE">
        <w:rPr>
          <w:rFonts w:ascii="Times New Roman" w:eastAsia="Times New Roman" w:hAnsi="Times New Roman" w:cs="Times New Roman"/>
          <w:color w:val="auto"/>
          <w:sz w:val="28"/>
          <w:szCs w:val="28"/>
          <w:lang w:bidi="ar-SA"/>
        </w:rPr>
        <w:t xml:space="preserve"> вплив на молодь та підлітків, усунення причин і умов, що сприяють втягненню їх у протиправну діяльність;</w:t>
      </w:r>
    </w:p>
    <w:p w:rsidR="00421F13" w:rsidRPr="00421F13" w:rsidRDefault="002225AE" w:rsidP="00421F1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зни</w:t>
      </w:r>
      <w:r w:rsidR="00421F13" w:rsidRPr="00421F13">
        <w:rPr>
          <w:rFonts w:ascii="Times New Roman" w:eastAsia="Times New Roman" w:hAnsi="Times New Roman" w:cs="Times New Roman"/>
          <w:color w:val="auto"/>
          <w:sz w:val="28"/>
          <w:szCs w:val="28"/>
          <w:lang w:bidi="ar-SA"/>
        </w:rPr>
        <w:t>зити рівень</w:t>
      </w:r>
      <w:r w:rsidRPr="002225AE">
        <w:rPr>
          <w:rFonts w:ascii="Times New Roman" w:eastAsia="Times New Roman" w:hAnsi="Times New Roman" w:cs="Times New Roman"/>
          <w:color w:val="auto"/>
          <w:sz w:val="28"/>
          <w:szCs w:val="28"/>
          <w:lang w:bidi="ar-SA"/>
        </w:rPr>
        <w:t xml:space="preserve"> вживання наркотиків населенням та проникнення їх в регіон, недопущення транзиту наркотичних засобів через територію </w:t>
      </w:r>
      <w:r w:rsidR="004B2556">
        <w:rPr>
          <w:rFonts w:ascii="Times New Roman" w:eastAsia="Times New Roman" w:hAnsi="Times New Roman" w:cs="Times New Roman"/>
          <w:color w:val="auto"/>
          <w:sz w:val="28"/>
          <w:szCs w:val="28"/>
          <w:lang w:bidi="ar-SA"/>
        </w:rPr>
        <w:t>Срібнянської</w:t>
      </w:r>
      <w:r w:rsidR="00A23619">
        <w:rPr>
          <w:rFonts w:ascii="Times New Roman" w:eastAsia="Times New Roman" w:hAnsi="Times New Roman" w:cs="Times New Roman"/>
          <w:color w:val="auto"/>
          <w:sz w:val="28"/>
          <w:szCs w:val="28"/>
          <w:lang w:bidi="ar-SA"/>
        </w:rPr>
        <w:t xml:space="preserve"> ОТГ</w:t>
      </w:r>
      <w:r w:rsidRPr="002225AE">
        <w:rPr>
          <w:rFonts w:ascii="Times New Roman" w:eastAsia="Times New Roman" w:hAnsi="Times New Roman" w:cs="Times New Roman"/>
          <w:color w:val="auto"/>
          <w:sz w:val="28"/>
          <w:szCs w:val="28"/>
          <w:lang w:bidi="ar-SA"/>
        </w:rPr>
        <w:t>;</w:t>
      </w:r>
    </w:p>
    <w:p w:rsidR="00421F13" w:rsidRPr="00421F13" w:rsidRDefault="002225AE" w:rsidP="00421F1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створ</w:t>
      </w:r>
      <w:r w:rsidR="00421F13" w:rsidRPr="00421F13">
        <w:rPr>
          <w:rFonts w:ascii="Times New Roman" w:eastAsia="Times New Roman" w:hAnsi="Times New Roman" w:cs="Times New Roman"/>
          <w:color w:val="auto"/>
          <w:sz w:val="28"/>
          <w:szCs w:val="28"/>
          <w:lang w:bidi="ar-SA"/>
        </w:rPr>
        <w:t>ити</w:t>
      </w:r>
      <w:r w:rsidRPr="002225AE">
        <w:rPr>
          <w:rFonts w:ascii="Times New Roman" w:eastAsia="Times New Roman" w:hAnsi="Times New Roman" w:cs="Times New Roman"/>
          <w:color w:val="auto"/>
          <w:sz w:val="28"/>
          <w:szCs w:val="28"/>
          <w:lang w:bidi="ar-SA"/>
        </w:rPr>
        <w:t xml:space="preserve"> систем</w:t>
      </w:r>
      <w:r w:rsidR="00421F13" w:rsidRPr="00421F13">
        <w:rPr>
          <w:rFonts w:ascii="Times New Roman" w:eastAsia="Times New Roman" w:hAnsi="Times New Roman" w:cs="Times New Roman"/>
          <w:color w:val="auto"/>
          <w:sz w:val="28"/>
          <w:szCs w:val="28"/>
          <w:lang w:bidi="ar-SA"/>
        </w:rPr>
        <w:t>у</w:t>
      </w:r>
      <w:r w:rsidRPr="002225AE">
        <w:rPr>
          <w:rFonts w:ascii="Times New Roman" w:eastAsia="Times New Roman" w:hAnsi="Times New Roman" w:cs="Times New Roman"/>
          <w:color w:val="auto"/>
          <w:sz w:val="28"/>
          <w:szCs w:val="28"/>
          <w:lang w:bidi="ar-SA"/>
        </w:rPr>
        <w:t xml:space="preserve"> </w:t>
      </w:r>
      <w:proofErr w:type="spellStart"/>
      <w:r w:rsidRPr="002225AE">
        <w:rPr>
          <w:rFonts w:ascii="Times New Roman" w:eastAsia="Times New Roman" w:hAnsi="Times New Roman" w:cs="Times New Roman"/>
          <w:color w:val="auto"/>
          <w:sz w:val="28"/>
          <w:szCs w:val="28"/>
          <w:lang w:bidi="ar-SA"/>
        </w:rPr>
        <w:t>ресоціалізації</w:t>
      </w:r>
      <w:proofErr w:type="spellEnd"/>
      <w:r w:rsidRPr="002225AE">
        <w:rPr>
          <w:rFonts w:ascii="Times New Roman" w:eastAsia="Times New Roman" w:hAnsi="Times New Roman" w:cs="Times New Roman"/>
          <w:color w:val="auto"/>
          <w:sz w:val="28"/>
          <w:szCs w:val="28"/>
          <w:lang w:bidi="ar-SA"/>
        </w:rPr>
        <w:t xml:space="preserve"> осіб, які звільнилися з місць позбавлення волі;</w:t>
      </w:r>
    </w:p>
    <w:p w:rsidR="00421F13" w:rsidRPr="00421F13" w:rsidRDefault="002225AE" w:rsidP="00421F1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підтрима</w:t>
      </w:r>
      <w:r w:rsidR="00421F13" w:rsidRPr="00421F13">
        <w:rPr>
          <w:rFonts w:ascii="Times New Roman" w:eastAsia="Times New Roman" w:hAnsi="Times New Roman" w:cs="Times New Roman"/>
          <w:color w:val="auto"/>
          <w:sz w:val="28"/>
          <w:szCs w:val="28"/>
          <w:lang w:bidi="ar-SA"/>
        </w:rPr>
        <w:t>ти публічний (</w:t>
      </w:r>
      <w:r w:rsidRPr="002225AE">
        <w:rPr>
          <w:rFonts w:ascii="Times New Roman" w:eastAsia="Times New Roman" w:hAnsi="Times New Roman" w:cs="Times New Roman"/>
          <w:color w:val="auto"/>
          <w:sz w:val="28"/>
          <w:szCs w:val="28"/>
          <w:lang w:bidi="ar-SA"/>
        </w:rPr>
        <w:t>громадськ</w:t>
      </w:r>
      <w:r w:rsidR="00421F13" w:rsidRPr="00421F13">
        <w:rPr>
          <w:rFonts w:ascii="Times New Roman" w:eastAsia="Times New Roman" w:hAnsi="Times New Roman" w:cs="Times New Roman"/>
          <w:color w:val="auto"/>
          <w:sz w:val="28"/>
          <w:szCs w:val="28"/>
          <w:lang w:bidi="ar-SA"/>
        </w:rPr>
        <w:t>ий)</w:t>
      </w:r>
      <w:r w:rsidRPr="002225AE">
        <w:rPr>
          <w:rFonts w:ascii="Times New Roman" w:eastAsia="Times New Roman" w:hAnsi="Times New Roman" w:cs="Times New Roman"/>
          <w:color w:val="auto"/>
          <w:sz w:val="28"/>
          <w:szCs w:val="28"/>
          <w:lang w:bidi="ar-SA"/>
        </w:rPr>
        <w:t xml:space="preserve"> поряд</w:t>
      </w:r>
      <w:r w:rsidR="00421F13" w:rsidRPr="00421F13">
        <w:rPr>
          <w:rFonts w:ascii="Times New Roman" w:eastAsia="Times New Roman" w:hAnsi="Times New Roman" w:cs="Times New Roman"/>
          <w:color w:val="auto"/>
          <w:sz w:val="28"/>
          <w:szCs w:val="28"/>
          <w:lang w:bidi="ar-SA"/>
        </w:rPr>
        <w:t>ок</w:t>
      </w:r>
      <w:r w:rsidRPr="002225AE">
        <w:rPr>
          <w:rFonts w:ascii="Times New Roman" w:eastAsia="Times New Roman" w:hAnsi="Times New Roman" w:cs="Times New Roman"/>
          <w:color w:val="auto"/>
          <w:sz w:val="28"/>
          <w:szCs w:val="28"/>
          <w:lang w:bidi="ar-SA"/>
        </w:rPr>
        <w:t xml:space="preserve"> та безпек</w:t>
      </w:r>
      <w:r w:rsidR="00421F13" w:rsidRPr="00421F13">
        <w:rPr>
          <w:rFonts w:ascii="Times New Roman" w:eastAsia="Times New Roman" w:hAnsi="Times New Roman" w:cs="Times New Roman"/>
          <w:color w:val="auto"/>
          <w:sz w:val="28"/>
          <w:szCs w:val="28"/>
          <w:lang w:bidi="ar-SA"/>
        </w:rPr>
        <w:t>у</w:t>
      </w:r>
      <w:r w:rsidRPr="002225AE">
        <w:rPr>
          <w:rFonts w:ascii="Times New Roman" w:eastAsia="Times New Roman" w:hAnsi="Times New Roman" w:cs="Times New Roman"/>
          <w:color w:val="auto"/>
          <w:sz w:val="28"/>
          <w:szCs w:val="28"/>
          <w:lang w:bidi="ar-SA"/>
        </w:rPr>
        <w:t xml:space="preserve"> громадян на максимально високому рівні;</w:t>
      </w:r>
    </w:p>
    <w:p w:rsidR="002225AE" w:rsidRPr="002225AE" w:rsidRDefault="002225AE" w:rsidP="00421F13">
      <w:pPr>
        <w:numPr>
          <w:ilvl w:val="0"/>
          <w:numId w:val="2"/>
        </w:numPr>
        <w:tabs>
          <w:tab w:val="left" w:pos="993"/>
        </w:tabs>
        <w:ind w:firstLine="709"/>
        <w:jc w:val="both"/>
        <w:rPr>
          <w:rFonts w:ascii="Times New Roman" w:eastAsia="Times New Roman" w:hAnsi="Times New Roman" w:cs="Times New Roman"/>
          <w:color w:val="auto"/>
          <w:sz w:val="28"/>
          <w:szCs w:val="28"/>
        </w:rPr>
      </w:pPr>
      <w:r w:rsidRPr="002225AE">
        <w:rPr>
          <w:rFonts w:ascii="Times New Roman" w:eastAsia="Times New Roman" w:hAnsi="Times New Roman" w:cs="Times New Roman"/>
          <w:color w:val="auto"/>
          <w:sz w:val="28"/>
          <w:szCs w:val="28"/>
          <w:lang w:bidi="ar-SA"/>
        </w:rPr>
        <w:t>поліпш</w:t>
      </w:r>
      <w:r w:rsidR="00421F13" w:rsidRPr="00421F13">
        <w:rPr>
          <w:rFonts w:ascii="Times New Roman" w:eastAsia="Times New Roman" w:hAnsi="Times New Roman" w:cs="Times New Roman"/>
          <w:color w:val="auto"/>
          <w:sz w:val="28"/>
          <w:szCs w:val="28"/>
          <w:lang w:bidi="ar-SA"/>
        </w:rPr>
        <w:t>ити</w:t>
      </w:r>
      <w:r w:rsidRPr="002225AE">
        <w:rPr>
          <w:rFonts w:ascii="Times New Roman" w:eastAsia="Times New Roman" w:hAnsi="Times New Roman" w:cs="Times New Roman"/>
          <w:color w:val="auto"/>
          <w:sz w:val="28"/>
          <w:szCs w:val="28"/>
          <w:lang w:bidi="ar-SA"/>
        </w:rPr>
        <w:t xml:space="preserve"> стан безпеки дорожнього руху.</w:t>
      </w:r>
    </w:p>
    <w:p w:rsidR="002225AE" w:rsidRPr="00421F13" w:rsidRDefault="002225AE" w:rsidP="00421F13">
      <w:pPr>
        <w:tabs>
          <w:tab w:val="left" w:pos="993"/>
        </w:tabs>
        <w:jc w:val="both"/>
        <w:rPr>
          <w:rFonts w:ascii="Times New Roman" w:eastAsia="Times New Roman" w:hAnsi="Times New Roman" w:cs="Times New Roman"/>
          <w:color w:val="auto"/>
          <w:sz w:val="28"/>
          <w:szCs w:val="28"/>
        </w:rPr>
      </w:pPr>
    </w:p>
    <w:p w:rsidR="00B450AC" w:rsidRPr="0049387F" w:rsidRDefault="00B450AC" w:rsidP="00F94474">
      <w:pPr>
        <w:tabs>
          <w:tab w:val="left" w:pos="993"/>
        </w:tabs>
        <w:ind w:firstLine="709"/>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 xml:space="preserve">Оцінкою ефективності Програми стануть показники статистичної державної звітності, зокрема звіту про зареєстровані кримінальні правопорушення і результати роботи, які характеризуватимуть динаміку розвитку криміногенної ситуації 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Pr="0049387F">
        <w:rPr>
          <w:rFonts w:ascii="Times New Roman" w:eastAsia="Times New Roman" w:hAnsi="Times New Roman" w:cs="Times New Roman"/>
          <w:color w:val="auto"/>
          <w:sz w:val="28"/>
          <w:szCs w:val="28"/>
        </w:rPr>
        <w:t>.</w:t>
      </w:r>
    </w:p>
    <w:p w:rsidR="000706F8" w:rsidRPr="0049387F" w:rsidRDefault="000706F8" w:rsidP="00016364">
      <w:pPr>
        <w:rPr>
          <w:rFonts w:ascii="Times New Roman" w:eastAsia="Times New Roman" w:hAnsi="Times New Roman" w:cs="Times New Roman"/>
          <w:b/>
          <w:color w:val="auto"/>
          <w:sz w:val="28"/>
          <w:szCs w:val="28"/>
        </w:rPr>
      </w:pPr>
    </w:p>
    <w:p w:rsidR="00581852" w:rsidRPr="0049387F" w:rsidRDefault="00581852" w:rsidP="00B450AC">
      <w:pPr>
        <w:ind w:firstLine="426"/>
        <w:jc w:val="center"/>
        <w:rPr>
          <w:rFonts w:ascii="Times New Roman" w:hAnsi="Times New Roman" w:cs="Times New Roman"/>
          <w:b/>
          <w:color w:val="auto"/>
          <w:sz w:val="28"/>
          <w:szCs w:val="28"/>
        </w:rPr>
      </w:pPr>
      <w:r w:rsidRPr="0049387F">
        <w:rPr>
          <w:rFonts w:ascii="Times New Roman" w:eastAsia="Times New Roman" w:hAnsi="Times New Roman" w:cs="Times New Roman"/>
          <w:b/>
          <w:color w:val="auto"/>
          <w:sz w:val="28"/>
          <w:szCs w:val="28"/>
        </w:rPr>
        <w:t>VI</w:t>
      </w:r>
      <w:r w:rsidR="00756836" w:rsidRPr="0049387F">
        <w:rPr>
          <w:rFonts w:ascii="Times New Roman" w:eastAsia="Times New Roman" w:hAnsi="Times New Roman" w:cs="Times New Roman"/>
          <w:b/>
          <w:color w:val="auto"/>
          <w:sz w:val="28"/>
          <w:szCs w:val="28"/>
        </w:rPr>
        <w:t>І</w:t>
      </w:r>
      <w:r w:rsidRPr="0049387F">
        <w:rPr>
          <w:rFonts w:ascii="Times New Roman" w:eastAsia="Times New Roman" w:hAnsi="Times New Roman" w:cs="Times New Roman"/>
          <w:b/>
          <w:color w:val="auto"/>
          <w:sz w:val="28"/>
          <w:szCs w:val="28"/>
        </w:rPr>
        <w:t xml:space="preserve">. </w:t>
      </w:r>
      <w:r w:rsidRPr="0049387F">
        <w:rPr>
          <w:rFonts w:ascii="Times New Roman" w:hAnsi="Times New Roman" w:cs="Times New Roman"/>
          <w:b/>
          <w:color w:val="auto"/>
          <w:sz w:val="28"/>
          <w:szCs w:val="28"/>
        </w:rPr>
        <w:t>Напрями діяльності та заходи Програми</w:t>
      </w:r>
    </w:p>
    <w:p w:rsidR="007020EB" w:rsidRPr="0049387F" w:rsidRDefault="007020EB" w:rsidP="00B450AC">
      <w:pPr>
        <w:ind w:firstLine="426"/>
        <w:jc w:val="center"/>
        <w:rPr>
          <w:rFonts w:ascii="Times New Roman" w:hAnsi="Times New Roman" w:cs="Times New Roman"/>
          <w:b/>
          <w:color w:val="auto"/>
          <w:sz w:val="28"/>
          <w:szCs w:val="28"/>
        </w:rPr>
      </w:pPr>
    </w:p>
    <w:p w:rsidR="00581852" w:rsidRPr="0049387F" w:rsidRDefault="00581852" w:rsidP="007020EB">
      <w:pPr>
        <w:widowControl/>
        <w:numPr>
          <w:ilvl w:val="0"/>
          <w:numId w:val="5"/>
        </w:numPr>
        <w:tabs>
          <w:tab w:val="clear" w:pos="840"/>
          <w:tab w:val="num" w:pos="0"/>
          <w:tab w:val="left" w:pos="1086"/>
        </w:tabs>
        <w:suppressAutoHyphens/>
        <w:ind w:left="0" w:firstLine="724"/>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Систематично аналізувати стан оперативної обстановки на території </w:t>
      </w:r>
      <w:r w:rsidR="00910184">
        <w:rPr>
          <w:rFonts w:ascii="Times New Roman" w:hAnsi="Times New Roman" w:cs="Times New Roman"/>
          <w:color w:val="auto"/>
          <w:sz w:val="28"/>
          <w:szCs w:val="28"/>
        </w:rPr>
        <w:t>ОТГ</w:t>
      </w:r>
      <w:r w:rsidRPr="0049387F">
        <w:rPr>
          <w:rFonts w:ascii="Times New Roman" w:hAnsi="Times New Roman" w:cs="Times New Roman"/>
          <w:color w:val="auto"/>
          <w:sz w:val="28"/>
          <w:szCs w:val="28"/>
        </w:rPr>
        <w:t xml:space="preserve"> та в окремих його </w:t>
      </w:r>
      <w:r w:rsidR="00910184">
        <w:rPr>
          <w:rFonts w:ascii="Times New Roman" w:hAnsi="Times New Roman" w:cs="Times New Roman"/>
          <w:color w:val="auto"/>
          <w:sz w:val="28"/>
          <w:szCs w:val="28"/>
        </w:rPr>
        <w:t>населених пунктах</w:t>
      </w:r>
      <w:r w:rsidRPr="0049387F">
        <w:rPr>
          <w:rFonts w:ascii="Times New Roman" w:hAnsi="Times New Roman" w:cs="Times New Roman"/>
          <w:color w:val="auto"/>
          <w:sz w:val="28"/>
          <w:szCs w:val="28"/>
        </w:rPr>
        <w:t>. З урахуванням факторів, що сприяють вчиненню адміністративних та кримінальних правопорушень розробляти плани комплексних заходів, відпрацювань проведення цільових операцій щодо запобігання злочинності та правопорушенням, вживати адекватних дієвих заходів реагування на ускладнення оперативної обстановки.</w:t>
      </w:r>
    </w:p>
    <w:p w:rsidR="00581852" w:rsidRPr="0049387F" w:rsidRDefault="00581852" w:rsidP="00581852">
      <w:pPr>
        <w:tabs>
          <w:tab w:val="left" w:pos="4920"/>
        </w:tabs>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Вик.: </w:t>
      </w:r>
      <w:r w:rsidR="00552658" w:rsidRPr="00552658">
        <w:rPr>
          <w:rFonts w:ascii="Times New Roman" w:hAnsi="Times New Roman" w:cs="Times New Roman"/>
          <w:sz w:val="28"/>
          <w:szCs w:val="28"/>
        </w:rPr>
        <w:t>Головн</w:t>
      </w:r>
      <w:r w:rsidR="00552658">
        <w:rPr>
          <w:rFonts w:ascii="Times New Roman" w:hAnsi="Times New Roman" w:cs="Times New Roman"/>
          <w:sz w:val="28"/>
          <w:szCs w:val="28"/>
        </w:rPr>
        <w:t>е</w:t>
      </w:r>
      <w:r w:rsidR="00552658" w:rsidRPr="00552658">
        <w:rPr>
          <w:rFonts w:ascii="Times New Roman" w:hAnsi="Times New Roman" w:cs="Times New Roman"/>
          <w:sz w:val="28"/>
          <w:szCs w:val="28"/>
        </w:rPr>
        <w:t xml:space="preserve"> управління Національної </w:t>
      </w:r>
      <w:r w:rsidR="00552658" w:rsidRPr="00552658">
        <w:rPr>
          <w:rFonts w:ascii="Times New Roman" w:hAnsi="Times New Roman" w:cs="Times New Roman"/>
          <w:sz w:val="28"/>
          <w:szCs w:val="28"/>
        </w:rPr>
        <w:lastRenderedPageBreak/>
        <w:t>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552658">
        <w:rPr>
          <w:rFonts w:ascii="Times New Roman" w:hAnsi="Times New Roman" w:cs="Times New Roman"/>
          <w:sz w:val="28"/>
          <w:szCs w:val="28"/>
        </w:rPr>
        <w:t>)</w:t>
      </w:r>
    </w:p>
    <w:p w:rsidR="00581852" w:rsidRPr="0049387F" w:rsidRDefault="00581852" w:rsidP="00581852">
      <w:pPr>
        <w:tabs>
          <w:tab w:val="left" w:pos="4920"/>
        </w:tabs>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Строки виконання: </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A4659E">
        <w:rPr>
          <w:rFonts w:ascii="Times New Roman" w:hAnsi="Times New Roman" w:cs="Times New Roman"/>
          <w:color w:val="auto"/>
          <w:sz w:val="28"/>
          <w:szCs w:val="28"/>
        </w:rPr>
        <w:t>1</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A4659E">
        <w:rPr>
          <w:rFonts w:ascii="Times New Roman" w:hAnsi="Times New Roman" w:cs="Times New Roman"/>
          <w:color w:val="auto"/>
          <w:sz w:val="28"/>
          <w:szCs w:val="28"/>
        </w:rPr>
        <w:t>2</w:t>
      </w:r>
      <w:r w:rsidR="00E7532E" w:rsidRPr="0049387F">
        <w:rPr>
          <w:rFonts w:ascii="Times New Roman" w:hAnsi="Times New Roman" w:cs="Times New Roman"/>
          <w:color w:val="auto"/>
          <w:sz w:val="28"/>
          <w:szCs w:val="28"/>
        </w:rPr>
        <w:t xml:space="preserve"> </w:t>
      </w:r>
      <w:r w:rsidRPr="0049387F">
        <w:rPr>
          <w:rFonts w:ascii="Times New Roman" w:hAnsi="Times New Roman" w:cs="Times New Roman"/>
          <w:color w:val="auto"/>
          <w:sz w:val="28"/>
          <w:szCs w:val="28"/>
        </w:rPr>
        <w:t>роки</w:t>
      </w:r>
      <w:r w:rsidR="00E7532E">
        <w:rPr>
          <w:rFonts w:ascii="Times New Roman" w:hAnsi="Times New Roman" w:cs="Times New Roman"/>
          <w:color w:val="auto"/>
          <w:sz w:val="28"/>
          <w:szCs w:val="28"/>
        </w:rPr>
        <w:t xml:space="preserve"> </w:t>
      </w:r>
    </w:p>
    <w:p w:rsidR="007020EB" w:rsidRPr="0049387F" w:rsidRDefault="007020EB" w:rsidP="00581852">
      <w:pPr>
        <w:tabs>
          <w:tab w:val="left" w:pos="4920"/>
        </w:tabs>
        <w:ind w:left="4920"/>
        <w:jc w:val="both"/>
        <w:rPr>
          <w:rFonts w:ascii="Times New Roman" w:hAnsi="Times New Roman" w:cs="Times New Roman"/>
          <w:color w:val="auto"/>
          <w:sz w:val="16"/>
          <w:szCs w:val="16"/>
        </w:rPr>
      </w:pPr>
    </w:p>
    <w:p w:rsidR="007020EB" w:rsidRPr="0049387F" w:rsidRDefault="007020EB" w:rsidP="007020EB">
      <w:pPr>
        <w:widowControl/>
        <w:tabs>
          <w:tab w:val="left" w:pos="-120"/>
          <w:tab w:val="left" w:pos="720"/>
          <w:tab w:val="left" w:pos="1086"/>
        </w:tabs>
        <w:suppressAutoHyphens/>
        <w:ind w:firstLine="724"/>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2. Оперативне реагування на заяви та повідомлення громадян про кримінальні та адміністративні правопорушення, а також інші події, інформація про які надходить до Прилуцького </w:t>
      </w:r>
      <w:r w:rsidR="00910184">
        <w:rPr>
          <w:rFonts w:ascii="Times New Roman" w:hAnsi="Times New Roman" w:cs="Times New Roman"/>
          <w:color w:val="auto"/>
          <w:sz w:val="28"/>
          <w:szCs w:val="28"/>
        </w:rPr>
        <w:t xml:space="preserve">районного </w:t>
      </w:r>
      <w:r w:rsidR="0011273E">
        <w:rPr>
          <w:rFonts w:ascii="Times New Roman" w:eastAsia="Times New Roman" w:hAnsi="Times New Roman" w:cs="Times New Roman"/>
          <w:color w:val="auto"/>
          <w:sz w:val="28"/>
          <w:szCs w:val="28"/>
        </w:rPr>
        <w:t>відділу поліції</w:t>
      </w:r>
      <w:r w:rsidRPr="0049387F">
        <w:rPr>
          <w:rFonts w:ascii="Times New Roman" w:hAnsi="Times New Roman" w:cs="Times New Roman"/>
          <w:color w:val="auto"/>
          <w:sz w:val="28"/>
          <w:szCs w:val="28"/>
        </w:rPr>
        <w:t>.</w:t>
      </w:r>
    </w:p>
    <w:p w:rsidR="007020EB" w:rsidRPr="0049387F" w:rsidRDefault="007020EB" w:rsidP="007020EB">
      <w:pPr>
        <w:tabs>
          <w:tab w:val="left" w:pos="4920"/>
        </w:tabs>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Вик.: </w:t>
      </w:r>
      <w:r w:rsidR="00552658" w:rsidRPr="00552658">
        <w:rPr>
          <w:rFonts w:ascii="Times New Roman" w:hAnsi="Times New Roman" w:cs="Times New Roman"/>
          <w:sz w:val="28"/>
          <w:szCs w:val="28"/>
        </w:rPr>
        <w:t>Головн</w:t>
      </w:r>
      <w:r w:rsidR="00552658">
        <w:rPr>
          <w:rFonts w:ascii="Times New Roman" w:hAnsi="Times New Roman" w:cs="Times New Roman"/>
          <w:sz w:val="28"/>
          <w:szCs w:val="28"/>
        </w:rPr>
        <w:t>е</w:t>
      </w:r>
      <w:r w:rsidR="00552658" w:rsidRPr="00552658">
        <w:rPr>
          <w:rFonts w:ascii="Times New Roman" w:hAnsi="Times New Roman" w:cs="Times New Roman"/>
          <w:sz w:val="28"/>
          <w:szCs w:val="28"/>
        </w:rPr>
        <w:t xml:space="preserve">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552658">
        <w:rPr>
          <w:rFonts w:ascii="Times New Roman" w:hAnsi="Times New Roman" w:cs="Times New Roman"/>
          <w:sz w:val="28"/>
          <w:szCs w:val="28"/>
        </w:rPr>
        <w:t>)</w:t>
      </w:r>
      <w:r w:rsidRPr="0049387F">
        <w:rPr>
          <w:rFonts w:ascii="Times New Roman" w:hAnsi="Times New Roman" w:cs="Times New Roman"/>
          <w:color w:val="auto"/>
          <w:sz w:val="28"/>
          <w:szCs w:val="28"/>
        </w:rPr>
        <w:t xml:space="preserve"> </w:t>
      </w:r>
    </w:p>
    <w:p w:rsidR="007020EB" w:rsidRPr="0049387F" w:rsidRDefault="007020EB" w:rsidP="007020EB">
      <w:pPr>
        <w:tabs>
          <w:tab w:val="left" w:pos="4920"/>
        </w:tabs>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Строки виконання: 20</w:t>
      </w:r>
      <w:r w:rsidR="00E7532E">
        <w:rPr>
          <w:rFonts w:ascii="Times New Roman" w:hAnsi="Times New Roman" w:cs="Times New Roman"/>
          <w:color w:val="auto"/>
          <w:sz w:val="28"/>
          <w:szCs w:val="28"/>
        </w:rPr>
        <w:t>2</w:t>
      </w:r>
      <w:r w:rsidR="00A4659E">
        <w:rPr>
          <w:rFonts w:ascii="Times New Roman" w:hAnsi="Times New Roman" w:cs="Times New Roman"/>
          <w:color w:val="auto"/>
          <w:sz w:val="28"/>
          <w:szCs w:val="28"/>
        </w:rPr>
        <w:t>1</w:t>
      </w:r>
      <w:r w:rsidRPr="0049387F">
        <w:rPr>
          <w:rFonts w:ascii="Times New Roman" w:hAnsi="Times New Roman" w:cs="Times New Roman"/>
          <w:color w:val="auto"/>
          <w:sz w:val="28"/>
          <w:szCs w:val="28"/>
        </w:rPr>
        <w:t>-20</w:t>
      </w:r>
      <w:r w:rsidR="0011273E">
        <w:rPr>
          <w:rFonts w:ascii="Times New Roman" w:hAnsi="Times New Roman" w:cs="Times New Roman"/>
          <w:color w:val="auto"/>
          <w:sz w:val="28"/>
          <w:szCs w:val="28"/>
        </w:rPr>
        <w:t>2</w:t>
      </w:r>
      <w:r w:rsidR="00A4659E">
        <w:rPr>
          <w:rFonts w:ascii="Times New Roman" w:hAnsi="Times New Roman" w:cs="Times New Roman"/>
          <w:color w:val="auto"/>
          <w:sz w:val="28"/>
          <w:szCs w:val="28"/>
        </w:rPr>
        <w:t>2</w:t>
      </w:r>
      <w:r w:rsidRPr="0049387F">
        <w:rPr>
          <w:rFonts w:ascii="Times New Roman" w:hAnsi="Times New Roman" w:cs="Times New Roman"/>
          <w:color w:val="auto"/>
          <w:sz w:val="28"/>
          <w:szCs w:val="28"/>
        </w:rPr>
        <w:t xml:space="preserve"> роки</w:t>
      </w:r>
    </w:p>
    <w:p w:rsidR="007020EB" w:rsidRPr="0049387F" w:rsidRDefault="007020EB" w:rsidP="007020EB">
      <w:pPr>
        <w:widowControl/>
        <w:tabs>
          <w:tab w:val="left" w:pos="-120"/>
          <w:tab w:val="left" w:pos="720"/>
        </w:tabs>
        <w:suppressAutoHyphens/>
        <w:jc w:val="both"/>
        <w:rPr>
          <w:rFonts w:ascii="Times New Roman" w:hAnsi="Times New Roman" w:cs="Times New Roman"/>
          <w:color w:val="auto"/>
          <w:sz w:val="16"/>
          <w:szCs w:val="16"/>
        </w:rPr>
      </w:pPr>
    </w:p>
    <w:p w:rsidR="00581852" w:rsidRPr="0049387F" w:rsidRDefault="007020EB" w:rsidP="007020EB">
      <w:pPr>
        <w:widowControl/>
        <w:tabs>
          <w:tab w:val="left" w:pos="-120"/>
          <w:tab w:val="left" w:pos="720"/>
          <w:tab w:val="left" w:pos="1086"/>
        </w:tabs>
        <w:suppressAutoHyphens/>
        <w:ind w:firstLine="724"/>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3. В</w:t>
      </w:r>
      <w:r w:rsidR="00581852" w:rsidRPr="0049387F">
        <w:rPr>
          <w:rFonts w:ascii="Times New Roman" w:hAnsi="Times New Roman" w:cs="Times New Roman"/>
          <w:color w:val="auto"/>
          <w:sz w:val="28"/>
          <w:szCs w:val="28"/>
        </w:rPr>
        <w:t>життя заходів щодо попередження розпивання алкогольних, слабоалкогольних напоїв у громадських місцях, появи у громадських місцях у п’яному вигляді, попередження та припинення фактів куріння на території м</w:t>
      </w:r>
      <w:r w:rsidR="00910184" w:rsidRPr="00910184">
        <w:rPr>
          <w:rFonts w:ascii="Times New Roman" w:hAnsi="Times New Roman" w:cs="Times New Roman"/>
          <w:sz w:val="28"/>
          <w:szCs w:val="28"/>
        </w:rPr>
        <w:t xml:space="preserve">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об’єднаної територіальної громади</w:t>
      </w:r>
      <w:r w:rsidR="00581852" w:rsidRPr="0049387F">
        <w:rPr>
          <w:rFonts w:ascii="Times New Roman" w:hAnsi="Times New Roman" w:cs="Times New Roman"/>
          <w:color w:val="auto"/>
          <w:sz w:val="28"/>
          <w:szCs w:val="28"/>
        </w:rPr>
        <w:t xml:space="preserve"> у заборонених Законом місцях, вжиття профілактично-попереджувальних заходів з протидії правопорушенням у сфері торгівлі та підприємницької діяльності, громадської безпеки, благоустрою </w:t>
      </w:r>
      <w:r w:rsidR="00A23619">
        <w:rPr>
          <w:rFonts w:ascii="Times New Roman" w:hAnsi="Times New Roman" w:cs="Times New Roman"/>
          <w:color w:val="auto"/>
          <w:sz w:val="28"/>
          <w:szCs w:val="28"/>
        </w:rPr>
        <w:t>територій</w:t>
      </w:r>
      <w:r w:rsidR="00581852" w:rsidRPr="0049387F">
        <w:rPr>
          <w:rFonts w:ascii="Times New Roman" w:hAnsi="Times New Roman" w:cs="Times New Roman"/>
          <w:color w:val="auto"/>
          <w:sz w:val="28"/>
          <w:szCs w:val="28"/>
        </w:rPr>
        <w:t xml:space="preserve"> тощо.</w:t>
      </w:r>
    </w:p>
    <w:p w:rsidR="00581852" w:rsidRPr="0049387F" w:rsidRDefault="00581852" w:rsidP="00581852">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Вик.: </w:t>
      </w:r>
      <w:r w:rsidR="00552658" w:rsidRPr="00552658">
        <w:rPr>
          <w:rFonts w:ascii="Times New Roman" w:hAnsi="Times New Roman" w:cs="Times New Roman"/>
          <w:sz w:val="28"/>
          <w:szCs w:val="28"/>
        </w:rPr>
        <w:t>Головн</w:t>
      </w:r>
      <w:r w:rsidR="00552658">
        <w:rPr>
          <w:rFonts w:ascii="Times New Roman" w:hAnsi="Times New Roman" w:cs="Times New Roman"/>
          <w:sz w:val="28"/>
          <w:szCs w:val="28"/>
        </w:rPr>
        <w:t>е</w:t>
      </w:r>
      <w:r w:rsidR="00552658" w:rsidRPr="00552658">
        <w:rPr>
          <w:rFonts w:ascii="Times New Roman" w:hAnsi="Times New Roman" w:cs="Times New Roman"/>
          <w:sz w:val="28"/>
          <w:szCs w:val="28"/>
        </w:rPr>
        <w:t xml:space="preserve">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552658">
        <w:rPr>
          <w:rFonts w:ascii="Times New Roman" w:hAnsi="Times New Roman" w:cs="Times New Roman"/>
          <w:sz w:val="28"/>
          <w:szCs w:val="28"/>
        </w:rPr>
        <w:t>)</w:t>
      </w:r>
      <w:r w:rsidR="008311BA">
        <w:rPr>
          <w:rFonts w:ascii="Times New Roman" w:hAnsi="Times New Roman" w:cs="Times New Roman"/>
          <w:color w:val="auto"/>
          <w:sz w:val="28"/>
          <w:szCs w:val="28"/>
        </w:rPr>
        <w:t xml:space="preserve"> </w:t>
      </w:r>
    </w:p>
    <w:p w:rsidR="00581852" w:rsidRPr="000706F8" w:rsidRDefault="00581852" w:rsidP="00581852">
      <w:pPr>
        <w:ind w:left="4920"/>
        <w:jc w:val="both"/>
        <w:rPr>
          <w:rFonts w:ascii="Times New Roman" w:hAnsi="Times New Roman" w:cs="Times New Roman"/>
          <w:color w:val="auto"/>
          <w:sz w:val="28"/>
          <w:szCs w:val="28"/>
        </w:rPr>
      </w:pPr>
      <w:r w:rsidRPr="000706F8">
        <w:rPr>
          <w:rFonts w:ascii="Times New Roman" w:hAnsi="Times New Roman" w:cs="Times New Roman"/>
          <w:color w:val="auto"/>
          <w:sz w:val="28"/>
          <w:szCs w:val="28"/>
        </w:rPr>
        <w:t xml:space="preserve">Строки виконання: </w:t>
      </w:r>
      <w:r w:rsidR="00E7532E" w:rsidRPr="000706F8">
        <w:rPr>
          <w:rFonts w:ascii="Times New Roman" w:hAnsi="Times New Roman" w:cs="Times New Roman"/>
          <w:color w:val="auto"/>
          <w:sz w:val="28"/>
          <w:szCs w:val="28"/>
        </w:rPr>
        <w:t>202</w:t>
      </w:r>
      <w:r w:rsidR="00A4659E">
        <w:rPr>
          <w:rFonts w:ascii="Times New Roman" w:hAnsi="Times New Roman" w:cs="Times New Roman"/>
          <w:color w:val="auto"/>
          <w:sz w:val="28"/>
          <w:szCs w:val="28"/>
        </w:rPr>
        <w:t>1</w:t>
      </w:r>
      <w:r w:rsidR="00E7532E" w:rsidRPr="000706F8">
        <w:rPr>
          <w:rFonts w:ascii="Times New Roman" w:hAnsi="Times New Roman" w:cs="Times New Roman"/>
          <w:color w:val="auto"/>
          <w:sz w:val="28"/>
          <w:szCs w:val="28"/>
        </w:rPr>
        <w:t>-202</w:t>
      </w:r>
      <w:r w:rsidR="00A4659E">
        <w:rPr>
          <w:rFonts w:ascii="Times New Roman" w:hAnsi="Times New Roman" w:cs="Times New Roman"/>
          <w:color w:val="auto"/>
          <w:sz w:val="28"/>
          <w:szCs w:val="28"/>
        </w:rPr>
        <w:t>2</w:t>
      </w:r>
      <w:r w:rsidR="00E7532E" w:rsidRPr="000706F8">
        <w:rPr>
          <w:rFonts w:ascii="Times New Roman" w:hAnsi="Times New Roman" w:cs="Times New Roman"/>
          <w:color w:val="auto"/>
          <w:sz w:val="28"/>
          <w:szCs w:val="28"/>
        </w:rPr>
        <w:t xml:space="preserve"> </w:t>
      </w:r>
      <w:r w:rsidRPr="000706F8">
        <w:rPr>
          <w:rFonts w:ascii="Times New Roman" w:hAnsi="Times New Roman" w:cs="Times New Roman"/>
          <w:color w:val="auto"/>
          <w:sz w:val="28"/>
          <w:szCs w:val="28"/>
        </w:rPr>
        <w:t>роки</w:t>
      </w:r>
    </w:p>
    <w:p w:rsidR="00581852" w:rsidRPr="000706F8" w:rsidRDefault="00581852" w:rsidP="007020EB">
      <w:pPr>
        <w:tabs>
          <w:tab w:val="left" w:pos="-120"/>
        </w:tabs>
        <w:jc w:val="both"/>
        <w:rPr>
          <w:rFonts w:ascii="Times New Roman" w:hAnsi="Times New Roman" w:cs="Times New Roman"/>
          <w:color w:val="auto"/>
          <w:sz w:val="16"/>
          <w:szCs w:val="16"/>
        </w:rPr>
      </w:pPr>
    </w:p>
    <w:p w:rsidR="002225AE" w:rsidRPr="000706F8" w:rsidRDefault="00421F13" w:rsidP="00421F13">
      <w:pPr>
        <w:tabs>
          <w:tab w:val="left" w:pos="-120"/>
        </w:tabs>
        <w:ind w:firstLine="709"/>
        <w:jc w:val="both"/>
        <w:rPr>
          <w:rFonts w:ascii="Times New Roman" w:hAnsi="Times New Roman" w:cs="Times New Roman"/>
          <w:color w:val="auto"/>
          <w:sz w:val="28"/>
          <w:szCs w:val="28"/>
          <w:shd w:val="clear" w:color="auto" w:fill="FFFFFF"/>
        </w:rPr>
      </w:pPr>
      <w:r w:rsidRPr="000706F8">
        <w:rPr>
          <w:rFonts w:ascii="Times New Roman" w:hAnsi="Times New Roman" w:cs="Times New Roman"/>
          <w:color w:val="auto"/>
          <w:sz w:val="28"/>
          <w:szCs w:val="28"/>
          <w:shd w:val="clear" w:color="auto" w:fill="FFFFFF"/>
        </w:rPr>
        <w:t xml:space="preserve">4. </w:t>
      </w:r>
      <w:r w:rsidR="002225AE" w:rsidRPr="000706F8">
        <w:rPr>
          <w:rFonts w:ascii="Times New Roman" w:hAnsi="Times New Roman" w:cs="Times New Roman"/>
          <w:color w:val="auto"/>
          <w:sz w:val="28"/>
          <w:szCs w:val="28"/>
          <w:shd w:val="clear" w:color="auto" w:fill="FFFFFF"/>
        </w:rPr>
        <w:t>З метою запобігання негативним проявам пияцтва, наркоманії, дитячої бездоглядності і безпритульності серед неповнолітніх, проводити спільні оперативно-профілактичні заходи щодо виявлення та обліку дітей, які жебракують, вчиняють правопорушення або стали жертвами злочинної діяльності дорослих.</w:t>
      </w:r>
    </w:p>
    <w:p w:rsidR="00421F13" w:rsidRPr="0049387F" w:rsidRDefault="00421F13" w:rsidP="00421F13">
      <w:pPr>
        <w:ind w:left="4920"/>
        <w:jc w:val="both"/>
        <w:rPr>
          <w:rFonts w:ascii="Times New Roman" w:hAnsi="Times New Roman" w:cs="Times New Roman"/>
          <w:color w:val="auto"/>
          <w:sz w:val="28"/>
          <w:szCs w:val="28"/>
        </w:rPr>
      </w:pPr>
      <w:r w:rsidRPr="000706F8">
        <w:rPr>
          <w:rFonts w:ascii="Times New Roman" w:hAnsi="Times New Roman" w:cs="Times New Roman"/>
          <w:color w:val="auto"/>
          <w:sz w:val="28"/>
          <w:szCs w:val="28"/>
        </w:rPr>
        <w:t>Вик.: 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Pr="000706F8">
        <w:rPr>
          <w:rFonts w:ascii="Times New Roman" w:hAnsi="Times New Roman" w:cs="Times New Roman"/>
          <w:color w:val="auto"/>
          <w:sz w:val="28"/>
          <w:szCs w:val="28"/>
        </w:rPr>
        <w:t>) спільно із органами</w:t>
      </w:r>
      <w:r>
        <w:rPr>
          <w:rFonts w:ascii="Times New Roman" w:hAnsi="Times New Roman" w:cs="Times New Roman"/>
          <w:color w:val="auto"/>
          <w:sz w:val="28"/>
          <w:szCs w:val="28"/>
        </w:rPr>
        <w:t xml:space="preserve"> та службами </w:t>
      </w:r>
      <w:r w:rsidR="004B2556">
        <w:rPr>
          <w:rFonts w:ascii="Times New Roman" w:hAnsi="Times New Roman" w:cs="Times New Roman"/>
          <w:color w:val="auto"/>
          <w:sz w:val="28"/>
          <w:szCs w:val="28"/>
        </w:rPr>
        <w:t>Срібнянської</w:t>
      </w:r>
      <w:r w:rsidR="00910184">
        <w:rPr>
          <w:rFonts w:ascii="Times New Roman" w:hAnsi="Times New Roman" w:cs="Times New Roman"/>
          <w:color w:val="auto"/>
          <w:sz w:val="28"/>
          <w:szCs w:val="28"/>
        </w:rPr>
        <w:t xml:space="preserve"> селищної ради</w:t>
      </w:r>
    </w:p>
    <w:p w:rsidR="00421F13" w:rsidRPr="0049387F" w:rsidRDefault="00421F13" w:rsidP="00421F13">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Строки виконання: 20</w:t>
      </w:r>
      <w:r>
        <w:rPr>
          <w:rFonts w:ascii="Times New Roman" w:hAnsi="Times New Roman" w:cs="Times New Roman"/>
          <w:color w:val="auto"/>
          <w:sz w:val="28"/>
          <w:szCs w:val="28"/>
        </w:rPr>
        <w:t>2</w:t>
      </w:r>
      <w:r w:rsidR="00A4659E">
        <w:rPr>
          <w:rFonts w:ascii="Times New Roman" w:hAnsi="Times New Roman" w:cs="Times New Roman"/>
          <w:color w:val="auto"/>
          <w:sz w:val="28"/>
          <w:szCs w:val="28"/>
        </w:rPr>
        <w:t>1</w:t>
      </w:r>
      <w:r w:rsidRPr="0049387F">
        <w:rPr>
          <w:rFonts w:ascii="Times New Roman" w:hAnsi="Times New Roman" w:cs="Times New Roman"/>
          <w:color w:val="auto"/>
          <w:sz w:val="28"/>
          <w:szCs w:val="28"/>
        </w:rPr>
        <w:t>-20</w:t>
      </w:r>
      <w:r>
        <w:rPr>
          <w:rFonts w:ascii="Times New Roman" w:hAnsi="Times New Roman" w:cs="Times New Roman"/>
          <w:color w:val="auto"/>
          <w:sz w:val="28"/>
          <w:szCs w:val="28"/>
        </w:rPr>
        <w:t>2</w:t>
      </w:r>
      <w:r w:rsidR="00A4659E">
        <w:rPr>
          <w:rFonts w:ascii="Times New Roman" w:hAnsi="Times New Roman" w:cs="Times New Roman"/>
          <w:color w:val="auto"/>
          <w:sz w:val="28"/>
          <w:szCs w:val="28"/>
        </w:rPr>
        <w:t>2</w:t>
      </w:r>
      <w:r w:rsidRPr="0049387F">
        <w:rPr>
          <w:rFonts w:ascii="Times New Roman" w:hAnsi="Times New Roman" w:cs="Times New Roman"/>
          <w:color w:val="auto"/>
          <w:sz w:val="28"/>
          <w:szCs w:val="28"/>
        </w:rPr>
        <w:t xml:space="preserve"> роки</w:t>
      </w:r>
    </w:p>
    <w:p w:rsidR="00421F13" w:rsidRPr="0049387F" w:rsidRDefault="00421F13" w:rsidP="007020EB">
      <w:pPr>
        <w:tabs>
          <w:tab w:val="left" w:pos="-120"/>
        </w:tabs>
        <w:jc w:val="both"/>
        <w:rPr>
          <w:rFonts w:ascii="Times New Roman" w:hAnsi="Times New Roman" w:cs="Times New Roman"/>
          <w:color w:val="auto"/>
          <w:sz w:val="16"/>
          <w:szCs w:val="16"/>
        </w:rPr>
      </w:pPr>
    </w:p>
    <w:p w:rsidR="00581852" w:rsidRPr="0049387F" w:rsidRDefault="00421F13" w:rsidP="007020EB">
      <w:pPr>
        <w:widowControl/>
        <w:tabs>
          <w:tab w:val="left" w:pos="-120"/>
        </w:tabs>
        <w:suppressAutoHyphens/>
        <w:ind w:firstLine="724"/>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7020EB" w:rsidRPr="0049387F">
        <w:rPr>
          <w:rFonts w:ascii="Times New Roman" w:hAnsi="Times New Roman" w:cs="Times New Roman"/>
          <w:color w:val="auto"/>
          <w:sz w:val="28"/>
          <w:szCs w:val="28"/>
        </w:rPr>
        <w:t xml:space="preserve">. </w:t>
      </w:r>
      <w:r w:rsidR="00581852" w:rsidRPr="0049387F">
        <w:rPr>
          <w:rFonts w:ascii="Times New Roman" w:hAnsi="Times New Roman" w:cs="Times New Roman"/>
          <w:color w:val="auto"/>
          <w:sz w:val="28"/>
          <w:szCs w:val="28"/>
        </w:rPr>
        <w:t xml:space="preserve">Особливу увагу приділяти забезпеченню </w:t>
      </w:r>
      <w:r w:rsidR="008C1765">
        <w:rPr>
          <w:rFonts w:ascii="Times New Roman" w:hAnsi="Times New Roman" w:cs="Times New Roman"/>
          <w:color w:val="auto"/>
          <w:sz w:val="28"/>
          <w:szCs w:val="28"/>
        </w:rPr>
        <w:t>публічної</w:t>
      </w:r>
      <w:r w:rsidR="00581852" w:rsidRPr="0049387F">
        <w:rPr>
          <w:rFonts w:ascii="Times New Roman" w:hAnsi="Times New Roman" w:cs="Times New Roman"/>
          <w:color w:val="auto"/>
          <w:sz w:val="28"/>
          <w:szCs w:val="28"/>
        </w:rPr>
        <w:t xml:space="preserve"> безпеки </w:t>
      </w:r>
      <w:r w:rsidR="008C1765" w:rsidRPr="0049387F">
        <w:rPr>
          <w:rFonts w:ascii="Times New Roman" w:hAnsi="Times New Roman" w:cs="Times New Roman"/>
          <w:color w:val="auto"/>
          <w:sz w:val="28"/>
          <w:szCs w:val="28"/>
        </w:rPr>
        <w:t>громадян</w:t>
      </w:r>
      <w:r w:rsidR="008C1765">
        <w:rPr>
          <w:rFonts w:ascii="Times New Roman" w:hAnsi="Times New Roman" w:cs="Times New Roman"/>
          <w:color w:val="auto"/>
          <w:sz w:val="28"/>
          <w:szCs w:val="28"/>
        </w:rPr>
        <w:t xml:space="preserve"> та порядку </w:t>
      </w:r>
      <w:r w:rsidR="00581852" w:rsidRPr="0049387F">
        <w:rPr>
          <w:rFonts w:ascii="Times New Roman" w:hAnsi="Times New Roman" w:cs="Times New Roman"/>
          <w:color w:val="auto"/>
          <w:sz w:val="28"/>
          <w:szCs w:val="28"/>
        </w:rPr>
        <w:t xml:space="preserve">під час проведення масових заходів громадсько-політичного, культурно-розважального, спортивного, релігійного характеру з метою недопущення масових </w:t>
      </w:r>
      <w:r w:rsidR="00581852" w:rsidRPr="0049387F">
        <w:rPr>
          <w:rFonts w:ascii="Times New Roman" w:hAnsi="Times New Roman" w:cs="Times New Roman"/>
          <w:color w:val="auto"/>
          <w:sz w:val="28"/>
          <w:szCs w:val="28"/>
        </w:rPr>
        <w:lastRenderedPageBreak/>
        <w:t xml:space="preserve">безпорядків та групових порушень громадського порядку, </w:t>
      </w:r>
      <w:r w:rsidR="008C1765">
        <w:rPr>
          <w:rFonts w:ascii="Times New Roman" w:hAnsi="Times New Roman" w:cs="Times New Roman"/>
          <w:color w:val="auto"/>
          <w:sz w:val="28"/>
          <w:szCs w:val="28"/>
        </w:rPr>
        <w:t>охорона прав і свобод</w:t>
      </w:r>
      <w:r w:rsidR="00581852" w:rsidRPr="0049387F">
        <w:rPr>
          <w:rFonts w:ascii="Times New Roman" w:hAnsi="Times New Roman" w:cs="Times New Roman"/>
          <w:color w:val="auto"/>
          <w:sz w:val="28"/>
          <w:szCs w:val="28"/>
        </w:rPr>
        <w:t xml:space="preserve"> людини</w:t>
      </w:r>
      <w:r w:rsidR="008C1765">
        <w:rPr>
          <w:rFonts w:ascii="Times New Roman" w:hAnsi="Times New Roman" w:cs="Times New Roman"/>
          <w:color w:val="auto"/>
          <w:sz w:val="28"/>
          <w:szCs w:val="28"/>
        </w:rPr>
        <w:t>,</w:t>
      </w:r>
      <w:r w:rsidR="00581852" w:rsidRPr="0049387F">
        <w:rPr>
          <w:rFonts w:ascii="Times New Roman" w:hAnsi="Times New Roman" w:cs="Times New Roman"/>
          <w:color w:val="auto"/>
          <w:sz w:val="28"/>
          <w:szCs w:val="28"/>
        </w:rPr>
        <w:t>а</w:t>
      </w:r>
      <w:r w:rsidR="008C1765">
        <w:rPr>
          <w:rFonts w:ascii="Times New Roman" w:hAnsi="Times New Roman" w:cs="Times New Roman"/>
          <w:color w:val="auto"/>
          <w:sz w:val="28"/>
          <w:szCs w:val="28"/>
        </w:rPr>
        <w:t xml:space="preserve"> також інтересів суспільства і держави</w:t>
      </w:r>
      <w:r w:rsidR="00581852" w:rsidRPr="0049387F">
        <w:rPr>
          <w:rFonts w:ascii="Times New Roman" w:hAnsi="Times New Roman" w:cs="Times New Roman"/>
          <w:color w:val="auto"/>
          <w:sz w:val="28"/>
          <w:szCs w:val="28"/>
        </w:rPr>
        <w:t>.</w:t>
      </w:r>
    </w:p>
    <w:p w:rsidR="004567B1" w:rsidRPr="0049387F" w:rsidRDefault="00581852" w:rsidP="00581852">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Вик.: </w:t>
      </w:r>
      <w:r w:rsidR="00552658" w:rsidRPr="00552658">
        <w:rPr>
          <w:rFonts w:ascii="Times New Roman" w:hAnsi="Times New Roman" w:cs="Times New Roman"/>
          <w:sz w:val="28"/>
          <w:szCs w:val="28"/>
        </w:rPr>
        <w:t>Головн</w:t>
      </w:r>
      <w:r w:rsidR="00552658">
        <w:rPr>
          <w:rFonts w:ascii="Times New Roman" w:hAnsi="Times New Roman" w:cs="Times New Roman"/>
          <w:sz w:val="28"/>
          <w:szCs w:val="28"/>
        </w:rPr>
        <w:t>е</w:t>
      </w:r>
      <w:r w:rsidR="00552658" w:rsidRPr="00552658">
        <w:rPr>
          <w:rFonts w:ascii="Times New Roman" w:hAnsi="Times New Roman" w:cs="Times New Roman"/>
          <w:sz w:val="28"/>
          <w:szCs w:val="28"/>
        </w:rPr>
        <w:t xml:space="preserve">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552658" w:rsidRPr="00552658">
        <w:rPr>
          <w:rFonts w:ascii="Times New Roman" w:hAnsi="Times New Roman" w:cs="Times New Roman"/>
          <w:sz w:val="28"/>
          <w:szCs w:val="28"/>
        </w:rPr>
        <w:t>)</w:t>
      </w:r>
      <w:r w:rsidR="008311BA">
        <w:rPr>
          <w:rFonts w:ascii="Times New Roman" w:hAnsi="Times New Roman" w:cs="Times New Roman"/>
          <w:color w:val="auto"/>
          <w:sz w:val="28"/>
          <w:szCs w:val="28"/>
        </w:rPr>
        <w:t xml:space="preserve"> </w:t>
      </w:r>
    </w:p>
    <w:p w:rsidR="00581852" w:rsidRPr="0049387F" w:rsidRDefault="00581852" w:rsidP="00581852">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Строки виконання: </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A4659E">
        <w:rPr>
          <w:rFonts w:ascii="Times New Roman" w:hAnsi="Times New Roman" w:cs="Times New Roman"/>
          <w:color w:val="auto"/>
          <w:sz w:val="28"/>
          <w:szCs w:val="28"/>
        </w:rPr>
        <w:t>1</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A4659E">
        <w:rPr>
          <w:rFonts w:ascii="Times New Roman" w:hAnsi="Times New Roman" w:cs="Times New Roman"/>
          <w:color w:val="auto"/>
          <w:sz w:val="28"/>
          <w:szCs w:val="28"/>
        </w:rPr>
        <w:t>2</w:t>
      </w:r>
      <w:r w:rsidR="00E7532E" w:rsidRPr="0049387F">
        <w:rPr>
          <w:rFonts w:ascii="Times New Roman" w:hAnsi="Times New Roman" w:cs="Times New Roman"/>
          <w:color w:val="auto"/>
          <w:sz w:val="28"/>
          <w:szCs w:val="28"/>
        </w:rPr>
        <w:t xml:space="preserve"> </w:t>
      </w:r>
      <w:r w:rsidRPr="0049387F">
        <w:rPr>
          <w:rFonts w:ascii="Times New Roman" w:hAnsi="Times New Roman" w:cs="Times New Roman"/>
          <w:color w:val="auto"/>
          <w:sz w:val="28"/>
          <w:szCs w:val="28"/>
        </w:rPr>
        <w:t>роки</w:t>
      </w:r>
    </w:p>
    <w:p w:rsidR="00432327" w:rsidRPr="0049387F" w:rsidRDefault="00432327" w:rsidP="00B906EF">
      <w:pPr>
        <w:ind w:left="4920"/>
        <w:jc w:val="both"/>
        <w:rPr>
          <w:rFonts w:ascii="Times New Roman" w:hAnsi="Times New Roman" w:cs="Times New Roman"/>
          <w:color w:val="auto"/>
          <w:sz w:val="28"/>
          <w:szCs w:val="28"/>
        </w:rPr>
      </w:pPr>
    </w:p>
    <w:p w:rsidR="00836BB8" w:rsidRDefault="00836BB8" w:rsidP="00B906EF">
      <w:pPr>
        <w:jc w:val="both"/>
        <w:rPr>
          <w:rFonts w:ascii="Times New Roman" w:eastAsia="Times New Roman" w:hAnsi="Times New Roman" w:cs="Times New Roman"/>
          <w:color w:val="auto"/>
          <w:sz w:val="28"/>
          <w:szCs w:val="28"/>
        </w:rPr>
      </w:pPr>
    </w:p>
    <w:p w:rsidR="00BB37B2" w:rsidRDefault="00910184" w:rsidP="00836BB8">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836BB8">
        <w:rPr>
          <w:rFonts w:ascii="Times New Roman" w:eastAsia="Times New Roman" w:hAnsi="Times New Roman" w:cs="Times New Roman"/>
          <w:color w:val="auto"/>
          <w:sz w:val="28"/>
          <w:szCs w:val="28"/>
        </w:rPr>
        <w:t xml:space="preserve">. </w:t>
      </w:r>
      <w:r w:rsidR="00BB37B2">
        <w:rPr>
          <w:rFonts w:ascii="Times New Roman" w:eastAsia="Times New Roman" w:hAnsi="Times New Roman" w:cs="Times New Roman"/>
          <w:color w:val="auto"/>
          <w:sz w:val="28"/>
          <w:szCs w:val="28"/>
        </w:rPr>
        <w:t xml:space="preserve">Активізувати роботи </w:t>
      </w:r>
      <w:r>
        <w:rPr>
          <w:rFonts w:ascii="Times New Roman" w:eastAsia="Times New Roman" w:hAnsi="Times New Roman" w:cs="Times New Roman"/>
          <w:color w:val="auto"/>
          <w:sz w:val="28"/>
          <w:szCs w:val="28"/>
        </w:rPr>
        <w:t>старост</w:t>
      </w:r>
      <w:r w:rsidR="00BB37B2">
        <w:rPr>
          <w:rFonts w:ascii="Times New Roman" w:eastAsia="Times New Roman" w:hAnsi="Times New Roman" w:cs="Times New Roman"/>
          <w:color w:val="auto"/>
          <w:sz w:val="28"/>
          <w:szCs w:val="28"/>
        </w:rPr>
        <w:t xml:space="preserve"> щодо залучення останніх до профілактичної роб</w:t>
      </w:r>
      <w:r w:rsidR="00BD3E58">
        <w:rPr>
          <w:rFonts w:ascii="Times New Roman" w:eastAsia="Times New Roman" w:hAnsi="Times New Roman" w:cs="Times New Roman"/>
          <w:color w:val="auto"/>
          <w:sz w:val="28"/>
          <w:szCs w:val="28"/>
        </w:rPr>
        <w:t>оти по</w:t>
      </w:r>
      <w:r w:rsidR="00836BB8">
        <w:rPr>
          <w:rFonts w:ascii="Times New Roman" w:eastAsia="Times New Roman" w:hAnsi="Times New Roman" w:cs="Times New Roman"/>
          <w:color w:val="auto"/>
          <w:sz w:val="28"/>
          <w:szCs w:val="28"/>
        </w:rPr>
        <w:t xml:space="preserve">ліції </w:t>
      </w:r>
      <w:r>
        <w:rPr>
          <w:rFonts w:ascii="Times New Roman" w:eastAsia="Times New Roman" w:hAnsi="Times New Roman" w:cs="Times New Roman"/>
          <w:color w:val="auto"/>
          <w:sz w:val="28"/>
          <w:szCs w:val="28"/>
        </w:rPr>
        <w:t>відділу</w:t>
      </w:r>
      <w:r w:rsidR="00962E59">
        <w:rPr>
          <w:rFonts w:ascii="Times New Roman" w:eastAsia="Times New Roman" w:hAnsi="Times New Roman" w:cs="Times New Roman"/>
          <w:color w:val="auto"/>
          <w:sz w:val="28"/>
          <w:szCs w:val="28"/>
        </w:rPr>
        <w:t xml:space="preserve"> превенції</w:t>
      </w:r>
      <w:r w:rsidR="00836BB8">
        <w:rPr>
          <w:rFonts w:ascii="Times New Roman" w:eastAsia="Times New Roman" w:hAnsi="Times New Roman" w:cs="Times New Roman"/>
          <w:color w:val="auto"/>
          <w:sz w:val="28"/>
          <w:szCs w:val="28"/>
        </w:rPr>
        <w:t>.</w:t>
      </w:r>
    </w:p>
    <w:p w:rsidR="00836BB8" w:rsidRDefault="00836BB8" w:rsidP="00836BB8">
      <w:pPr>
        <w:ind w:left="488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Вик.: </w:t>
      </w:r>
      <w:r w:rsidR="00910184" w:rsidRPr="000706F8">
        <w:rPr>
          <w:rFonts w:ascii="Times New Roman" w:hAnsi="Times New Roman" w:cs="Times New Roman"/>
          <w:color w:val="auto"/>
          <w:sz w:val="28"/>
          <w:szCs w:val="28"/>
        </w:rPr>
        <w:t>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910184" w:rsidRPr="000706F8">
        <w:rPr>
          <w:rFonts w:ascii="Times New Roman" w:hAnsi="Times New Roman" w:cs="Times New Roman"/>
          <w:color w:val="auto"/>
          <w:sz w:val="28"/>
          <w:szCs w:val="28"/>
        </w:rPr>
        <w:t>) спільно із органами</w:t>
      </w:r>
      <w:r w:rsidR="00910184">
        <w:rPr>
          <w:rFonts w:ascii="Times New Roman" w:hAnsi="Times New Roman" w:cs="Times New Roman"/>
          <w:color w:val="auto"/>
          <w:sz w:val="28"/>
          <w:szCs w:val="28"/>
        </w:rPr>
        <w:t xml:space="preserve"> та службами </w:t>
      </w:r>
      <w:r w:rsidR="004B2556">
        <w:rPr>
          <w:rFonts w:ascii="Times New Roman" w:hAnsi="Times New Roman" w:cs="Times New Roman"/>
          <w:color w:val="auto"/>
          <w:sz w:val="28"/>
          <w:szCs w:val="28"/>
        </w:rPr>
        <w:t>Срібнянської</w:t>
      </w:r>
      <w:r w:rsidR="00910184">
        <w:rPr>
          <w:rFonts w:ascii="Times New Roman" w:hAnsi="Times New Roman" w:cs="Times New Roman"/>
          <w:color w:val="auto"/>
          <w:sz w:val="28"/>
          <w:szCs w:val="28"/>
        </w:rPr>
        <w:t xml:space="preserve"> селищної ради</w:t>
      </w:r>
    </w:p>
    <w:p w:rsidR="00836BB8" w:rsidRPr="0049387F" w:rsidRDefault="00836BB8" w:rsidP="00836BB8">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Строки виконання: </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E34030">
        <w:rPr>
          <w:rFonts w:ascii="Times New Roman" w:hAnsi="Times New Roman" w:cs="Times New Roman"/>
          <w:color w:val="auto"/>
          <w:sz w:val="28"/>
          <w:szCs w:val="28"/>
        </w:rPr>
        <w:t>1</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E34030">
        <w:rPr>
          <w:rFonts w:ascii="Times New Roman" w:hAnsi="Times New Roman" w:cs="Times New Roman"/>
          <w:color w:val="auto"/>
          <w:sz w:val="28"/>
          <w:szCs w:val="28"/>
        </w:rPr>
        <w:t>2</w:t>
      </w:r>
      <w:r w:rsidR="00E7532E" w:rsidRPr="0049387F">
        <w:rPr>
          <w:rFonts w:ascii="Times New Roman" w:hAnsi="Times New Roman" w:cs="Times New Roman"/>
          <w:color w:val="auto"/>
          <w:sz w:val="28"/>
          <w:szCs w:val="28"/>
        </w:rPr>
        <w:t xml:space="preserve"> </w:t>
      </w:r>
      <w:r w:rsidRPr="0049387F">
        <w:rPr>
          <w:rFonts w:ascii="Times New Roman" w:hAnsi="Times New Roman" w:cs="Times New Roman"/>
          <w:color w:val="auto"/>
          <w:sz w:val="28"/>
          <w:szCs w:val="28"/>
        </w:rPr>
        <w:t>роки</w:t>
      </w:r>
    </w:p>
    <w:p w:rsidR="00836BB8" w:rsidRDefault="00836BB8" w:rsidP="00B906EF">
      <w:pPr>
        <w:jc w:val="both"/>
        <w:rPr>
          <w:rFonts w:ascii="Times New Roman" w:eastAsia="Times New Roman" w:hAnsi="Times New Roman" w:cs="Times New Roman"/>
          <w:color w:val="auto"/>
          <w:sz w:val="28"/>
          <w:szCs w:val="28"/>
        </w:rPr>
      </w:pPr>
    </w:p>
    <w:p w:rsidR="00BB37B2" w:rsidRDefault="00910184" w:rsidP="00836BB8">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836BB8">
        <w:rPr>
          <w:rFonts w:ascii="Times New Roman" w:eastAsia="Times New Roman" w:hAnsi="Times New Roman" w:cs="Times New Roman"/>
          <w:color w:val="auto"/>
          <w:sz w:val="28"/>
          <w:szCs w:val="28"/>
        </w:rPr>
        <w:t xml:space="preserve">. </w:t>
      </w:r>
      <w:r w:rsidR="00BB37B2">
        <w:rPr>
          <w:rFonts w:ascii="Times New Roman" w:eastAsia="Times New Roman" w:hAnsi="Times New Roman" w:cs="Times New Roman"/>
          <w:color w:val="auto"/>
          <w:sz w:val="28"/>
          <w:szCs w:val="28"/>
        </w:rPr>
        <w:t xml:space="preserve">Організувати та проводити спільні заходи із </w:t>
      </w:r>
      <w:r w:rsidR="00962E59">
        <w:rPr>
          <w:rFonts w:ascii="Times New Roman" w:eastAsia="Times New Roman" w:hAnsi="Times New Roman" w:cs="Times New Roman"/>
          <w:color w:val="auto"/>
          <w:sz w:val="28"/>
          <w:szCs w:val="28"/>
        </w:rPr>
        <w:t>забезпечення публічної безпеки та</w:t>
      </w:r>
      <w:r w:rsidR="00BB37B2">
        <w:rPr>
          <w:rFonts w:ascii="Times New Roman" w:eastAsia="Times New Roman" w:hAnsi="Times New Roman" w:cs="Times New Roman"/>
          <w:color w:val="auto"/>
          <w:sz w:val="28"/>
          <w:szCs w:val="28"/>
        </w:rPr>
        <w:t xml:space="preserve"> порядку </w:t>
      </w:r>
      <w:r w:rsidR="00A23619">
        <w:rPr>
          <w:rFonts w:ascii="Times New Roman" w:eastAsia="Times New Roman" w:hAnsi="Times New Roman" w:cs="Times New Roman"/>
          <w:color w:val="auto"/>
          <w:sz w:val="28"/>
          <w:szCs w:val="28"/>
        </w:rPr>
        <w:t xml:space="preserve">на території </w:t>
      </w:r>
      <w:r w:rsidR="004B2556">
        <w:rPr>
          <w:rFonts w:ascii="Times New Roman" w:eastAsia="Times New Roman" w:hAnsi="Times New Roman" w:cs="Times New Roman"/>
          <w:color w:val="auto"/>
          <w:sz w:val="28"/>
          <w:szCs w:val="28"/>
        </w:rPr>
        <w:t>Срібнянської</w:t>
      </w:r>
      <w:r w:rsidR="00A23619">
        <w:rPr>
          <w:rFonts w:ascii="Times New Roman" w:eastAsia="Times New Roman" w:hAnsi="Times New Roman" w:cs="Times New Roman"/>
          <w:color w:val="auto"/>
          <w:sz w:val="28"/>
          <w:szCs w:val="28"/>
        </w:rPr>
        <w:t xml:space="preserve"> ОТГ</w:t>
      </w:r>
      <w:r w:rsidR="00BB37B2">
        <w:rPr>
          <w:rFonts w:ascii="Times New Roman" w:eastAsia="Times New Roman" w:hAnsi="Times New Roman" w:cs="Times New Roman"/>
          <w:color w:val="auto"/>
          <w:sz w:val="28"/>
          <w:szCs w:val="28"/>
        </w:rPr>
        <w:t xml:space="preserve"> спільно із громадськими формуваннями з охорони громадського порядк</w:t>
      </w:r>
      <w:r>
        <w:rPr>
          <w:rFonts w:ascii="Times New Roman" w:eastAsia="Times New Roman" w:hAnsi="Times New Roman" w:cs="Times New Roman"/>
          <w:color w:val="auto"/>
          <w:sz w:val="28"/>
          <w:szCs w:val="28"/>
        </w:rPr>
        <w:t>у, що створені та функціонують на території ОТГ</w:t>
      </w:r>
      <w:r w:rsidR="00836BB8">
        <w:rPr>
          <w:rFonts w:ascii="Times New Roman" w:eastAsia="Times New Roman" w:hAnsi="Times New Roman" w:cs="Times New Roman"/>
          <w:color w:val="auto"/>
          <w:sz w:val="28"/>
          <w:szCs w:val="28"/>
        </w:rPr>
        <w:t>.</w:t>
      </w:r>
    </w:p>
    <w:p w:rsidR="00836BB8" w:rsidRDefault="00836BB8" w:rsidP="00836BB8">
      <w:pPr>
        <w:ind w:left="488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Вик.: </w:t>
      </w:r>
      <w:r w:rsidR="00910184" w:rsidRPr="000706F8">
        <w:rPr>
          <w:rFonts w:ascii="Times New Roman" w:hAnsi="Times New Roman" w:cs="Times New Roman"/>
          <w:color w:val="auto"/>
          <w:sz w:val="28"/>
          <w:szCs w:val="28"/>
        </w:rPr>
        <w:t>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910184" w:rsidRPr="000706F8">
        <w:rPr>
          <w:rFonts w:ascii="Times New Roman" w:hAnsi="Times New Roman" w:cs="Times New Roman"/>
          <w:color w:val="auto"/>
          <w:sz w:val="28"/>
          <w:szCs w:val="28"/>
        </w:rPr>
        <w:t>) спільно із органами</w:t>
      </w:r>
      <w:r w:rsidR="00910184">
        <w:rPr>
          <w:rFonts w:ascii="Times New Roman" w:hAnsi="Times New Roman" w:cs="Times New Roman"/>
          <w:color w:val="auto"/>
          <w:sz w:val="28"/>
          <w:szCs w:val="28"/>
        </w:rPr>
        <w:t xml:space="preserve"> та службами </w:t>
      </w:r>
      <w:r w:rsidR="004B2556">
        <w:rPr>
          <w:rFonts w:ascii="Times New Roman" w:hAnsi="Times New Roman" w:cs="Times New Roman"/>
          <w:color w:val="auto"/>
          <w:sz w:val="28"/>
          <w:szCs w:val="28"/>
        </w:rPr>
        <w:t>Срібнянської</w:t>
      </w:r>
      <w:r w:rsidR="00910184">
        <w:rPr>
          <w:rFonts w:ascii="Times New Roman" w:hAnsi="Times New Roman" w:cs="Times New Roman"/>
          <w:color w:val="auto"/>
          <w:sz w:val="28"/>
          <w:szCs w:val="28"/>
        </w:rPr>
        <w:t xml:space="preserve"> селищної ради, громадські формування</w:t>
      </w:r>
    </w:p>
    <w:p w:rsidR="00836BB8" w:rsidRPr="0049387F" w:rsidRDefault="00836BB8" w:rsidP="00836BB8">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Строки виконання: </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E34030">
        <w:rPr>
          <w:rFonts w:ascii="Times New Roman" w:hAnsi="Times New Roman" w:cs="Times New Roman"/>
          <w:color w:val="auto"/>
          <w:sz w:val="28"/>
          <w:szCs w:val="28"/>
        </w:rPr>
        <w:t>1</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E34030">
        <w:rPr>
          <w:rFonts w:ascii="Times New Roman" w:hAnsi="Times New Roman" w:cs="Times New Roman"/>
          <w:color w:val="auto"/>
          <w:sz w:val="28"/>
          <w:szCs w:val="28"/>
        </w:rPr>
        <w:t>2</w:t>
      </w:r>
      <w:r w:rsidR="00E7532E" w:rsidRPr="0049387F">
        <w:rPr>
          <w:rFonts w:ascii="Times New Roman" w:hAnsi="Times New Roman" w:cs="Times New Roman"/>
          <w:color w:val="auto"/>
          <w:sz w:val="28"/>
          <w:szCs w:val="28"/>
        </w:rPr>
        <w:t xml:space="preserve"> </w:t>
      </w:r>
      <w:r w:rsidRPr="0049387F">
        <w:rPr>
          <w:rFonts w:ascii="Times New Roman" w:hAnsi="Times New Roman" w:cs="Times New Roman"/>
          <w:color w:val="auto"/>
          <w:sz w:val="28"/>
          <w:szCs w:val="28"/>
        </w:rPr>
        <w:t>роки</w:t>
      </w:r>
    </w:p>
    <w:p w:rsidR="002225AE" w:rsidRPr="000706F8" w:rsidRDefault="00910184" w:rsidP="000706F8">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421F13" w:rsidRPr="000706F8">
        <w:rPr>
          <w:rFonts w:ascii="Times New Roman" w:eastAsia="Times New Roman" w:hAnsi="Times New Roman" w:cs="Times New Roman"/>
          <w:color w:val="auto"/>
          <w:sz w:val="28"/>
          <w:szCs w:val="28"/>
          <w:lang w:bidi="ar-SA"/>
        </w:rPr>
        <w:t xml:space="preserve">. </w:t>
      </w:r>
      <w:r w:rsidR="002225AE" w:rsidRPr="002225AE">
        <w:rPr>
          <w:rFonts w:ascii="Times New Roman" w:eastAsia="Times New Roman" w:hAnsi="Times New Roman" w:cs="Times New Roman"/>
          <w:color w:val="auto"/>
          <w:sz w:val="28"/>
          <w:szCs w:val="28"/>
          <w:lang w:bidi="ar-SA"/>
        </w:rPr>
        <w:t xml:space="preserve">З метою попередження рецидивної злочинності забезпечувати ефективне здійснення індивідуально-профілактичних заходів стосовно осіб, які звільнилися з місць позбавлення волі, які перебувають під адміністративним наглядом, засуджених до кримінальних покарань, не пов’язаних з позбавленням волі, та виконання вимог </w:t>
      </w:r>
      <w:r w:rsidR="00421F13" w:rsidRPr="000706F8">
        <w:rPr>
          <w:rFonts w:ascii="Times New Roman" w:eastAsia="Times New Roman" w:hAnsi="Times New Roman" w:cs="Times New Roman"/>
          <w:color w:val="auto"/>
          <w:sz w:val="28"/>
          <w:szCs w:val="28"/>
          <w:lang w:bidi="ar-SA"/>
        </w:rPr>
        <w:t>Закону України</w:t>
      </w:r>
      <w:r w:rsidR="002225AE" w:rsidRPr="002225AE">
        <w:rPr>
          <w:rFonts w:ascii="Times New Roman" w:eastAsia="Times New Roman" w:hAnsi="Times New Roman" w:cs="Times New Roman"/>
          <w:color w:val="auto"/>
          <w:sz w:val="28"/>
          <w:szCs w:val="28"/>
          <w:lang w:bidi="ar-SA"/>
        </w:rPr>
        <w:t xml:space="preserve"> «Про адміністративний нагляд за особами, звільненими з місць позбавлення волі».</w:t>
      </w:r>
    </w:p>
    <w:p w:rsidR="00421F13" w:rsidRPr="000706F8" w:rsidRDefault="00421F13" w:rsidP="000706F8">
      <w:pPr>
        <w:ind w:left="4920"/>
        <w:jc w:val="both"/>
        <w:rPr>
          <w:rFonts w:ascii="Times New Roman" w:hAnsi="Times New Roman" w:cs="Times New Roman"/>
          <w:color w:val="auto"/>
          <w:sz w:val="28"/>
          <w:szCs w:val="28"/>
        </w:rPr>
      </w:pPr>
      <w:r w:rsidRPr="000706F8">
        <w:rPr>
          <w:rFonts w:ascii="Times New Roman" w:hAnsi="Times New Roman" w:cs="Times New Roman"/>
          <w:color w:val="auto"/>
          <w:sz w:val="28"/>
          <w:szCs w:val="28"/>
        </w:rPr>
        <w:t xml:space="preserve">Вик.: </w:t>
      </w:r>
      <w:r w:rsidR="00910184" w:rsidRPr="000706F8">
        <w:rPr>
          <w:rFonts w:ascii="Times New Roman" w:hAnsi="Times New Roman" w:cs="Times New Roman"/>
          <w:color w:val="auto"/>
          <w:sz w:val="28"/>
          <w:szCs w:val="28"/>
        </w:rPr>
        <w:t>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910184" w:rsidRPr="000706F8">
        <w:rPr>
          <w:rFonts w:ascii="Times New Roman" w:hAnsi="Times New Roman" w:cs="Times New Roman"/>
          <w:color w:val="auto"/>
          <w:sz w:val="28"/>
          <w:szCs w:val="28"/>
        </w:rPr>
        <w:t xml:space="preserve">) </w:t>
      </w:r>
      <w:r w:rsidRPr="000706F8">
        <w:rPr>
          <w:rFonts w:ascii="Times New Roman" w:hAnsi="Times New Roman" w:cs="Times New Roman"/>
          <w:color w:val="auto"/>
          <w:sz w:val="28"/>
          <w:szCs w:val="28"/>
        </w:rPr>
        <w:t xml:space="preserve"> </w:t>
      </w:r>
    </w:p>
    <w:p w:rsidR="00421F13" w:rsidRPr="000706F8" w:rsidRDefault="00421F13" w:rsidP="000706F8">
      <w:pPr>
        <w:ind w:left="4920"/>
        <w:jc w:val="both"/>
        <w:rPr>
          <w:rFonts w:ascii="Times New Roman" w:hAnsi="Times New Roman" w:cs="Times New Roman"/>
          <w:color w:val="auto"/>
          <w:sz w:val="28"/>
          <w:szCs w:val="28"/>
        </w:rPr>
      </w:pPr>
      <w:r w:rsidRPr="000706F8">
        <w:rPr>
          <w:rFonts w:ascii="Times New Roman" w:hAnsi="Times New Roman" w:cs="Times New Roman"/>
          <w:color w:val="auto"/>
          <w:sz w:val="28"/>
          <w:szCs w:val="28"/>
        </w:rPr>
        <w:t>Строки виконання: 202</w:t>
      </w:r>
      <w:r w:rsidR="00E34030">
        <w:rPr>
          <w:rFonts w:ascii="Times New Roman" w:hAnsi="Times New Roman" w:cs="Times New Roman"/>
          <w:color w:val="auto"/>
          <w:sz w:val="28"/>
          <w:szCs w:val="28"/>
        </w:rPr>
        <w:t>1</w:t>
      </w:r>
      <w:r w:rsidRPr="000706F8">
        <w:rPr>
          <w:rFonts w:ascii="Times New Roman" w:hAnsi="Times New Roman" w:cs="Times New Roman"/>
          <w:color w:val="auto"/>
          <w:sz w:val="28"/>
          <w:szCs w:val="28"/>
        </w:rPr>
        <w:t>-202</w:t>
      </w:r>
      <w:r w:rsidR="00E34030">
        <w:rPr>
          <w:rFonts w:ascii="Times New Roman" w:hAnsi="Times New Roman" w:cs="Times New Roman"/>
          <w:color w:val="auto"/>
          <w:sz w:val="28"/>
          <w:szCs w:val="28"/>
        </w:rPr>
        <w:t>2</w:t>
      </w:r>
      <w:r w:rsidRPr="000706F8">
        <w:rPr>
          <w:rFonts w:ascii="Times New Roman" w:hAnsi="Times New Roman" w:cs="Times New Roman"/>
          <w:color w:val="auto"/>
          <w:sz w:val="28"/>
          <w:szCs w:val="28"/>
        </w:rPr>
        <w:t xml:space="preserve"> роки</w:t>
      </w:r>
    </w:p>
    <w:p w:rsidR="00421F13" w:rsidRPr="002225AE" w:rsidRDefault="00421F13" w:rsidP="000706F8">
      <w:pPr>
        <w:widowControl/>
        <w:shd w:val="clear" w:color="auto" w:fill="FFFFFF"/>
        <w:ind w:firstLine="709"/>
        <w:jc w:val="both"/>
        <w:rPr>
          <w:rFonts w:ascii="Times New Roman" w:eastAsia="Times New Roman" w:hAnsi="Times New Roman" w:cs="Times New Roman"/>
          <w:color w:val="auto"/>
          <w:sz w:val="28"/>
          <w:szCs w:val="28"/>
          <w:lang w:bidi="ar-SA"/>
        </w:rPr>
      </w:pPr>
    </w:p>
    <w:p w:rsidR="002225AE" w:rsidRPr="000706F8" w:rsidRDefault="002225AE" w:rsidP="000706F8">
      <w:pPr>
        <w:widowControl/>
        <w:shd w:val="clear" w:color="auto" w:fill="FFFFFF"/>
        <w:jc w:val="both"/>
        <w:rPr>
          <w:rFonts w:ascii="Times New Roman" w:eastAsia="Times New Roman" w:hAnsi="Times New Roman" w:cs="Times New Roman"/>
          <w:color w:val="auto"/>
          <w:sz w:val="28"/>
          <w:szCs w:val="28"/>
          <w:lang w:bidi="ar-SA"/>
        </w:rPr>
      </w:pPr>
      <w:r w:rsidRPr="002225AE">
        <w:rPr>
          <w:rFonts w:ascii="Times New Roman" w:eastAsia="Times New Roman" w:hAnsi="Times New Roman" w:cs="Times New Roman"/>
          <w:color w:val="auto"/>
          <w:sz w:val="28"/>
          <w:szCs w:val="28"/>
          <w:lang w:bidi="ar-SA"/>
        </w:rPr>
        <w:lastRenderedPageBreak/>
        <w:t xml:space="preserve">            </w:t>
      </w:r>
      <w:r w:rsidR="00910184">
        <w:rPr>
          <w:rFonts w:ascii="Times New Roman" w:eastAsia="Times New Roman" w:hAnsi="Times New Roman" w:cs="Times New Roman"/>
          <w:color w:val="auto"/>
          <w:sz w:val="28"/>
          <w:szCs w:val="28"/>
          <w:lang w:bidi="ar-SA"/>
        </w:rPr>
        <w:t>9</w:t>
      </w:r>
      <w:r w:rsidRPr="002225AE">
        <w:rPr>
          <w:rFonts w:ascii="Times New Roman" w:eastAsia="Times New Roman" w:hAnsi="Times New Roman" w:cs="Times New Roman"/>
          <w:color w:val="auto"/>
          <w:sz w:val="28"/>
          <w:szCs w:val="28"/>
          <w:lang w:bidi="ar-SA"/>
        </w:rPr>
        <w:t>.</w:t>
      </w:r>
      <w:r w:rsidR="00910184">
        <w:rPr>
          <w:rFonts w:ascii="Times New Roman" w:eastAsia="Times New Roman" w:hAnsi="Times New Roman" w:cs="Times New Roman"/>
          <w:color w:val="auto"/>
          <w:sz w:val="28"/>
          <w:szCs w:val="28"/>
          <w:lang w:bidi="ar-SA"/>
        </w:rPr>
        <w:t xml:space="preserve"> </w:t>
      </w:r>
      <w:r w:rsidRPr="002225AE">
        <w:rPr>
          <w:rFonts w:ascii="Times New Roman" w:eastAsia="Times New Roman" w:hAnsi="Times New Roman" w:cs="Times New Roman"/>
          <w:color w:val="auto"/>
          <w:sz w:val="28"/>
          <w:szCs w:val="28"/>
          <w:lang w:bidi="ar-SA"/>
        </w:rPr>
        <w:t>З метою зменшення аварійності на автошляхах області, рівня смертності при дорожньо-транспортних пригодах, розробляти попереджувально-профілактичні заходи до учасників дорожнього руху.</w:t>
      </w:r>
    </w:p>
    <w:p w:rsidR="00421F13" w:rsidRPr="0049387F" w:rsidRDefault="00421F13" w:rsidP="00421F13">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Вик.: </w:t>
      </w:r>
      <w:r w:rsidR="00910184" w:rsidRPr="000706F8">
        <w:rPr>
          <w:rFonts w:ascii="Times New Roman" w:hAnsi="Times New Roman" w:cs="Times New Roman"/>
          <w:color w:val="auto"/>
          <w:sz w:val="28"/>
          <w:szCs w:val="28"/>
        </w:rPr>
        <w:t>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910184">
        <w:rPr>
          <w:rFonts w:ascii="Times New Roman" w:hAnsi="Times New Roman" w:cs="Times New Roman"/>
          <w:sz w:val="28"/>
          <w:szCs w:val="28"/>
        </w:rPr>
        <w:t xml:space="preserve"> 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910184" w:rsidRPr="000706F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
    <w:p w:rsidR="00421F13" w:rsidRPr="0049387F" w:rsidRDefault="00421F13" w:rsidP="00421F13">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Строки виконання: 20</w:t>
      </w:r>
      <w:r>
        <w:rPr>
          <w:rFonts w:ascii="Times New Roman" w:hAnsi="Times New Roman" w:cs="Times New Roman"/>
          <w:color w:val="auto"/>
          <w:sz w:val="28"/>
          <w:szCs w:val="28"/>
        </w:rPr>
        <w:t>2</w:t>
      </w:r>
      <w:r w:rsidR="00E34030">
        <w:rPr>
          <w:rFonts w:ascii="Times New Roman" w:hAnsi="Times New Roman" w:cs="Times New Roman"/>
          <w:color w:val="auto"/>
          <w:sz w:val="28"/>
          <w:szCs w:val="28"/>
        </w:rPr>
        <w:t>1</w:t>
      </w:r>
      <w:r w:rsidRPr="0049387F">
        <w:rPr>
          <w:rFonts w:ascii="Times New Roman" w:hAnsi="Times New Roman" w:cs="Times New Roman"/>
          <w:color w:val="auto"/>
          <w:sz w:val="28"/>
          <w:szCs w:val="28"/>
        </w:rPr>
        <w:t>-20</w:t>
      </w:r>
      <w:r>
        <w:rPr>
          <w:rFonts w:ascii="Times New Roman" w:hAnsi="Times New Roman" w:cs="Times New Roman"/>
          <w:color w:val="auto"/>
          <w:sz w:val="28"/>
          <w:szCs w:val="28"/>
        </w:rPr>
        <w:t>2</w:t>
      </w:r>
      <w:r w:rsidR="00E34030">
        <w:rPr>
          <w:rFonts w:ascii="Times New Roman" w:hAnsi="Times New Roman" w:cs="Times New Roman"/>
          <w:color w:val="auto"/>
          <w:sz w:val="28"/>
          <w:szCs w:val="28"/>
        </w:rPr>
        <w:t>2</w:t>
      </w:r>
      <w:r w:rsidRPr="0049387F">
        <w:rPr>
          <w:rFonts w:ascii="Times New Roman" w:hAnsi="Times New Roman" w:cs="Times New Roman"/>
          <w:color w:val="auto"/>
          <w:sz w:val="28"/>
          <w:szCs w:val="28"/>
        </w:rPr>
        <w:t xml:space="preserve"> роки</w:t>
      </w:r>
    </w:p>
    <w:p w:rsidR="00836BB8" w:rsidRDefault="00836BB8" w:rsidP="00836BB8">
      <w:pPr>
        <w:ind w:firstLine="708"/>
        <w:jc w:val="both"/>
        <w:rPr>
          <w:rFonts w:ascii="Times New Roman" w:eastAsia="Times New Roman" w:hAnsi="Times New Roman" w:cs="Times New Roman"/>
          <w:color w:val="auto"/>
          <w:sz w:val="28"/>
          <w:szCs w:val="28"/>
        </w:rPr>
      </w:pPr>
    </w:p>
    <w:p w:rsidR="00836BB8" w:rsidRDefault="0056611C" w:rsidP="00836BB8">
      <w:pPr>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910184">
        <w:rPr>
          <w:rFonts w:ascii="Times New Roman" w:eastAsia="Times New Roman" w:hAnsi="Times New Roman" w:cs="Times New Roman"/>
          <w:color w:val="auto"/>
          <w:sz w:val="28"/>
          <w:szCs w:val="28"/>
        </w:rPr>
        <w:t>0</w:t>
      </w:r>
      <w:r>
        <w:rPr>
          <w:rFonts w:ascii="Times New Roman" w:eastAsia="Times New Roman" w:hAnsi="Times New Roman" w:cs="Times New Roman"/>
          <w:color w:val="auto"/>
          <w:sz w:val="28"/>
          <w:szCs w:val="28"/>
        </w:rPr>
        <w:t xml:space="preserve">. Охоплення за рахунок збільшення автопатрулів </w:t>
      </w:r>
      <w:r w:rsidR="00590703">
        <w:rPr>
          <w:rFonts w:ascii="Times New Roman" w:eastAsia="Times New Roman" w:hAnsi="Times New Roman" w:cs="Times New Roman"/>
          <w:color w:val="auto"/>
          <w:sz w:val="28"/>
          <w:szCs w:val="28"/>
        </w:rPr>
        <w:t xml:space="preserve">та систем відеоспостереження </w:t>
      </w:r>
      <w:r>
        <w:rPr>
          <w:rFonts w:ascii="Times New Roman" w:eastAsia="Times New Roman" w:hAnsi="Times New Roman" w:cs="Times New Roman"/>
          <w:color w:val="auto"/>
          <w:sz w:val="28"/>
          <w:szCs w:val="28"/>
        </w:rPr>
        <w:t xml:space="preserve">значної за площею території </w:t>
      </w:r>
      <w:r w:rsidR="00910184">
        <w:rPr>
          <w:rFonts w:ascii="Times New Roman" w:eastAsia="Times New Roman" w:hAnsi="Times New Roman" w:cs="Times New Roman"/>
          <w:color w:val="auto"/>
          <w:sz w:val="28"/>
          <w:szCs w:val="28"/>
        </w:rPr>
        <w:t>ОТГ</w:t>
      </w:r>
      <w:r>
        <w:rPr>
          <w:rFonts w:ascii="Times New Roman" w:eastAsia="Times New Roman" w:hAnsi="Times New Roman" w:cs="Times New Roman"/>
          <w:color w:val="auto"/>
          <w:sz w:val="28"/>
          <w:szCs w:val="28"/>
        </w:rPr>
        <w:t>, тим самим забезпечувати впевненість громадян у своєчасності прибуття на місця подій працівник</w:t>
      </w:r>
      <w:r w:rsidR="0046015A">
        <w:rPr>
          <w:rFonts w:ascii="Times New Roman" w:eastAsia="Times New Roman" w:hAnsi="Times New Roman" w:cs="Times New Roman"/>
          <w:color w:val="auto"/>
          <w:sz w:val="28"/>
          <w:szCs w:val="28"/>
        </w:rPr>
        <w:t>ів по</w:t>
      </w:r>
      <w:r>
        <w:rPr>
          <w:rFonts w:ascii="Times New Roman" w:eastAsia="Times New Roman" w:hAnsi="Times New Roman" w:cs="Times New Roman"/>
          <w:color w:val="auto"/>
          <w:sz w:val="28"/>
          <w:szCs w:val="28"/>
        </w:rPr>
        <w:t xml:space="preserve">ліції, організація та забезпечення </w:t>
      </w:r>
      <w:r w:rsidR="00651421">
        <w:rPr>
          <w:rFonts w:ascii="Times New Roman" w:eastAsia="Times New Roman" w:hAnsi="Times New Roman" w:cs="Times New Roman"/>
          <w:color w:val="auto"/>
          <w:sz w:val="28"/>
          <w:szCs w:val="28"/>
        </w:rPr>
        <w:t>публічної безпеки та</w:t>
      </w:r>
      <w:r>
        <w:rPr>
          <w:rFonts w:ascii="Times New Roman" w:eastAsia="Times New Roman" w:hAnsi="Times New Roman" w:cs="Times New Roman"/>
          <w:color w:val="auto"/>
          <w:sz w:val="28"/>
          <w:szCs w:val="28"/>
        </w:rPr>
        <w:t xml:space="preserve"> порядку громадян у місцях масового відпочинку громадян, поряд із цілодобовими закладами торгівлі та громадського харчування, місцями масового відпочинку громадян, у парковій зоні, на пляжі тощо.</w:t>
      </w:r>
    </w:p>
    <w:p w:rsidR="000B27D5" w:rsidRDefault="000B27D5" w:rsidP="000B27D5">
      <w:pPr>
        <w:ind w:left="488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Вик.: </w:t>
      </w:r>
      <w:r w:rsidR="00910184" w:rsidRPr="000706F8">
        <w:rPr>
          <w:rFonts w:ascii="Times New Roman" w:hAnsi="Times New Roman" w:cs="Times New Roman"/>
          <w:color w:val="auto"/>
          <w:sz w:val="28"/>
          <w:szCs w:val="28"/>
        </w:rPr>
        <w:t>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910184" w:rsidRPr="000706F8">
        <w:rPr>
          <w:rFonts w:ascii="Times New Roman" w:hAnsi="Times New Roman" w:cs="Times New Roman"/>
          <w:color w:val="auto"/>
          <w:sz w:val="28"/>
          <w:szCs w:val="28"/>
        </w:rPr>
        <w:t>) спільно із органами</w:t>
      </w:r>
      <w:r w:rsidR="00910184">
        <w:rPr>
          <w:rFonts w:ascii="Times New Roman" w:hAnsi="Times New Roman" w:cs="Times New Roman"/>
          <w:color w:val="auto"/>
          <w:sz w:val="28"/>
          <w:szCs w:val="28"/>
        </w:rPr>
        <w:t xml:space="preserve"> та службами </w:t>
      </w:r>
      <w:r w:rsidR="004B2556">
        <w:rPr>
          <w:rFonts w:ascii="Times New Roman" w:hAnsi="Times New Roman" w:cs="Times New Roman"/>
          <w:color w:val="auto"/>
          <w:sz w:val="28"/>
          <w:szCs w:val="28"/>
        </w:rPr>
        <w:t>Срібнянської</w:t>
      </w:r>
      <w:r w:rsidR="00910184">
        <w:rPr>
          <w:rFonts w:ascii="Times New Roman" w:hAnsi="Times New Roman" w:cs="Times New Roman"/>
          <w:color w:val="auto"/>
          <w:sz w:val="28"/>
          <w:szCs w:val="28"/>
        </w:rPr>
        <w:t xml:space="preserve"> селищної ради</w:t>
      </w:r>
    </w:p>
    <w:p w:rsidR="000B27D5" w:rsidRPr="0049387F" w:rsidRDefault="000B27D5" w:rsidP="000B27D5">
      <w:pPr>
        <w:ind w:left="49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 xml:space="preserve">Строки виконання: </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E34030">
        <w:rPr>
          <w:rFonts w:ascii="Times New Roman" w:hAnsi="Times New Roman" w:cs="Times New Roman"/>
          <w:color w:val="auto"/>
          <w:sz w:val="28"/>
          <w:szCs w:val="28"/>
        </w:rPr>
        <w:t>1</w:t>
      </w:r>
      <w:r w:rsidR="00E7532E" w:rsidRPr="0049387F">
        <w:rPr>
          <w:rFonts w:ascii="Times New Roman" w:hAnsi="Times New Roman" w:cs="Times New Roman"/>
          <w:color w:val="auto"/>
          <w:sz w:val="28"/>
          <w:szCs w:val="28"/>
        </w:rPr>
        <w:t>-20</w:t>
      </w:r>
      <w:r w:rsidR="00E7532E">
        <w:rPr>
          <w:rFonts w:ascii="Times New Roman" w:hAnsi="Times New Roman" w:cs="Times New Roman"/>
          <w:color w:val="auto"/>
          <w:sz w:val="28"/>
          <w:szCs w:val="28"/>
        </w:rPr>
        <w:t>2</w:t>
      </w:r>
      <w:r w:rsidR="00E34030">
        <w:rPr>
          <w:rFonts w:ascii="Times New Roman" w:hAnsi="Times New Roman" w:cs="Times New Roman"/>
          <w:color w:val="auto"/>
          <w:sz w:val="28"/>
          <w:szCs w:val="28"/>
        </w:rPr>
        <w:t>2</w:t>
      </w:r>
      <w:r w:rsidR="00E7532E" w:rsidRPr="0049387F">
        <w:rPr>
          <w:rFonts w:ascii="Times New Roman" w:hAnsi="Times New Roman" w:cs="Times New Roman"/>
          <w:color w:val="auto"/>
          <w:sz w:val="28"/>
          <w:szCs w:val="28"/>
        </w:rPr>
        <w:t xml:space="preserve"> </w:t>
      </w:r>
      <w:r w:rsidRPr="0049387F">
        <w:rPr>
          <w:rFonts w:ascii="Times New Roman" w:hAnsi="Times New Roman" w:cs="Times New Roman"/>
          <w:color w:val="auto"/>
          <w:sz w:val="28"/>
          <w:szCs w:val="28"/>
        </w:rPr>
        <w:t>роки</w:t>
      </w:r>
    </w:p>
    <w:p w:rsidR="002225AE" w:rsidRPr="00421F13" w:rsidRDefault="00421F13" w:rsidP="00421F13">
      <w:pPr>
        <w:widowControl/>
        <w:shd w:val="clear" w:color="auto" w:fill="FFFFFF"/>
        <w:ind w:firstLine="709"/>
        <w:jc w:val="both"/>
        <w:rPr>
          <w:rFonts w:ascii="Times New Roman" w:eastAsia="Times New Roman" w:hAnsi="Times New Roman" w:cs="Times New Roman"/>
          <w:color w:val="auto"/>
          <w:sz w:val="28"/>
          <w:szCs w:val="28"/>
          <w:lang w:bidi="ar-SA"/>
        </w:rPr>
      </w:pPr>
      <w:r w:rsidRPr="00421F13">
        <w:rPr>
          <w:rFonts w:ascii="Times New Roman" w:eastAsia="Times New Roman" w:hAnsi="Times New Roman" w:cs="Times New Roman"/>
          <w:color w:val="auto"/>
          <w:sz w:val="28"/>
          <w:szCs w:val="28"/>
          <w:lang w:bidi="ar-SA"/>
        </w:rPr>
        <w:t>13</w:t>
      </w:r>
      <w:r w:rsidR="002225AE" w:rsidRPr="002225AE">
        <w:rPr>
          <w:rFonts w:ascii="Times New Roman" w:eastAsia="Times New Roman" w:hAnsi="Times New Roman" w:cs="Times New Roman"/>
          <w:color w:val="auto"/>
          <w:sz w:val="28"/>
          <w:szCs w:val="28"/>
          <w:lang w:bidi="ar-SA"/>
        </w:rPr>
        <w:t xml:space="preserve">.Проводити на території </w:t>
      </w:r>
      <w:r w:rsidR="00910184">
        <w:rPr>
          <w:rFonts w:ascii="Times New Roman" w:eastAsia="Times New Roman" w:hAnsi="Times New Roman" w:cs="Times New Roman"/>
          <w:color w:val="auto"/>
          <w:sz w:val="28"/>
          <w:szCs w:val="28"/>
          <w:lang w:bidi="ar-SA"/>
        </w:rPr>
        <w:t>ОТГ</w:t>
      </w:r>
      <w:r w:rsidR="002225AE" w:rsidRPr="002225AE">
        <w:rPr>
          <w:rFonts w:ascii="Times New Roman" w:eastAsia="Times New Roman" w:hAnsi="Times New Roman" w:cs="Times New Roman"/>
          <w:color w:val="auto"/>
          <w:sz w:val="28"/>
          <w:szCs w:val="28"/>
          <w:lang w:bidi="ar-SA"/>
        </w:rPr>
        <w:t xml:space="preserve"> комплекс оперативно-профілактичних заходів по перевірці розважальних закладів з метою запобігання скоєння злочинів та правопорушень. До проведення заходів залучати представників органів місцевого самоврядування, а також представників громадських формувань з охорони громадського порядку та </w:t>
      </w:r>
      <w:r w:rsidRPr="00421F13">
        <w:rPr>
          <w:rFonts w:ascii="Times New Roman" w:eastAsia="Times New Roman" w:hAnsi="Times New Roman" w:cs="Times New Roman"/>
          <w:color w:val="auto"/>
          <w:sz w:val="28"/>
          <w:szCs w:val="28"/>
          <w:lang w:bidi="ar-SA"/>
        </w:rPr>
        <w:t>д</w:t>
      </w:r>
      <w:r w:rsidR="002225AE" w:rsidRPr="002225AE">
        <w:rPr>
          <w:rFonts w:ascii="Times New Roman" w:eastAsia="Times New Roman" w:hAnsi="Times New Roman" w:cs="Times New Roman"/>
          <w:color w:val="auto"/>
          <w:sz w:val="28"/>
          <w:szCs w:val="28"/>
          <w:lang w:bidi="ar-SA"/>
        </w:rPr>
        <w:t>ержавного кордону.</w:t>
      </w:r>
    </w:p>
    <w:p w:rsidR="00421F13" w:rsidRPr="00421F13" w:rsidRDefault="00421F13" w:rsidP="00421F13">
      <w:pPr>
        <w:ind w:left="4920"/>
        <w:jc w:val="both"/>
        <w:rPr>
          <w:rFonts w:ascii="Times New Roman" w:hAnsi="Times New Roman" w:cs="Times New Roman"/>
          <w:color w:val="auto"/>
          <w:sz w:val="28"/>
          <w:szCs w:val="28"/>
        </w:rPr>
      </w:pPr>
      <w:r w:rsidRPr="00421F13">
        <w:rPr>
          <w:rFonts w:ascii="Times New Roman" w:hAnsi="Times New Roman" w:cs="Times New Roman"/>
          <w:color w:val="auto"/>
          <w:sz w:val="28"/>
          <w:szCs w:val="28"/>
        </w:rPr>
        <w:t xml:space="preserve">Вик.: </w:t>
      </w:r>
      <w:r w:rsidR="00910184" w:rsidRPr="000706F8">
        <w:rPr>
          <w:rFonts w:ascii="Times New Roman" w:hAnsi="Times New Roman" w:cs="Times New Roman"/>
          <w:color w:val="auto"/>
          <w:sz w:val="28"/>
          <w:szCs w:val="28"/>
        </w:rPr>
        <w:t>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відділ поліції Головного управління Національної поліції в Чернігівській області</w:t>
      </w:r>
      <w:r w:rsidR="00910184" w:rsidRPr="000706F8">
        <w:rPr>
          <w:rFonts w:ascii="Times New Roman" w:hAnsi="Times New Roman" w:cs="Times New Roman"/>
          <w:color w:val="auto"/>
          <w:sz w:val="28"/>
          <w:szCs w:val="28"/>
        </w:rPr>
        <w:t>) спільно із органами</w:t>
      </w:r>
      <w:r w:rsidR="00910184">
        <w:rPr>
          <w:rFonts w:ascii="Times New Roman" w:hAnsi="Times New Roman" w:cs="Times New Roman"/>
          <w:color w:val="auto"/>
          <w:sz w:val="28"/>
          <w:szCs w:val="28"/>
        </w:rPr>
        <w:t xml:space="preserve"> та службами </w:t>
      </w:r>
      <w:r w:rsidR="004B2556">
        <w:rPr>
          <w:rFonts w:ascii="Times New Roman" w:hAnsi="Times New Roman" w:cs="Times New Roman"/>
          <w:color w:val="auto"/>
          <w:sz w:val="28"/>
          <w:szCs w:val="28"/>
        </w:rPr>
        <w:t>Срібнянської</w:t>
      </w:r>
      <w:r w:rsidR="00910184">
        <w:rPr>
          <w:rFonts w:ascii="Times New Roman" w:hAnsi="Times New Roman" w:cs="Times New Roman"/>
          <w:color w:val="auto"/>
          <w:sz w:val="28"/>
          <w:szCs w:val="28"/>
        </w:rPr>
        <w:t xml:space="preserve"> селищної ради </w:t>
      </w:r>
      <w:r w:rsidRPr="00421F13">
        <w:rPr>
          <w:rFonts w:ascii="Times New Roman" w:hAnsi="Times New Roman" w:cs="Times New Roman"/>
          <w:color w:val="auto"/>
          <w:sz w:val="28"/>
          <w:szCs w:val="28"/>
        </w:rPr>
        <w:t xml:space="preserve">та громадськими формуваннями </w:t>
      </w:r>
    </w:p>
    <w:p w:rsidR="00421F13" w:rsidRPr="00421F13" w:rsidRDefault="00421F13" w:rsidP="00421F13">
      <w:pPr>
        <w:ind w:left="4920"/>
        <w:jc w:val="both"/>
        <w:rPr>
          <w:rFonts w:ascii="Times New Roman" w:hAnsi="Times New Roman" w:cs="Times New Roman"/>
          <w:color w:val="auto"/>
          <w:sz w:val="28"/>
          <w:szCs w:val="28"/>
        </w:rPr>
      </w:pPr>
      <w:r w:rsidRPr="00421F13">
        <w:rPr>
          <w:rFonts w:ascii="Times New Roman" w:hAnsi="Times New Roman" w:cs="Times New Roman"/>
          <w:color w:val="auto"/>
          <w:sz w:val="28"/>
          <w:szCs w:val="28"/>
        </w:rPr>
        <w:t>Строки виконання: 202</w:t>
      </w:r>
      <w:r w:rsidR="00E34030">
        <w:rPr>
          <w:rFonts w:ascii="Times New Roman" w:hAnsi="Times New Roman" w:cs="Times New Roman"/>
          <w:color w:val="auto"/>
          <w:sz w:val="28"/>
          <w:szCs w:val="28"/>
        </w:rPr>
        <w:t>1</w:t>
      </w:r>
      <w:r w:rsidRPr="00421F13">
        <w:rPr>
          <w:rFonts w:ascii="Times New Roman" w:hAnsi="Times New Roman" w:cs="Times New Roman"/>
          <w:color w:val="auto"/>
          <w:sz w:val="28"/>
          <w:szCs w:val="28"/>
        </w:rPr>
        <w:t>-202</w:t>
      </w:r>
      <w:r w:rsidR="00E34030">
        <w:rPr>
          <w:rFonts w:ascii="Times New Roman" w:hAnsi="Times New Roman" w:cs="Times New Roman"/>
          <w:color w:val="auto"/>
          <w:sz w:val="28"/>
          <w:szCs w:val="28"/>
        </w:rPr>
        <w:t>2</w:t>
      </w:r>
      <w:r w:rsidRPr="00421F13">
        <w:rPr>
          <w:rFonts w:ascii="Times New Roman" w:hAnsi="Times New Roman" w:cs="Times New Roman"/>
          <w:color w:val="auto"/>
          <w:sz w:val="28"/>
          <w:szCs w:val="28"/>
        </w:rPr>
        <w:t xml:space="preserve"> роки</w:t>
      </w:r>
    </w:p>
    <w:p w:rsidR="00421F13" w:rsidRDefault="00421F13" w:rsidP="00421F13">
      <w:pPr>
        <w:widowControl/>
        <w:shd w:val="clear" w:color="auto" w:fill="FFFFFF"/>
        <w:ind w:firstLine="709"/>
        <w:jc w:val="both"/>
        <w:rPr>
          <w:rFonts w:ascii="Times New Roman" w:eastAsia="Times New Roman" w:hAnsi="Times New Roman" w:cs="Times New Roman"/>
          <w:color w:val="auto"/>
          <w:sz w:val="28"/>
          <w:szCs w:val="28"/>
          <w:lang w:bidi="ar-SA"/>
        </w:rPr>
      </w:pPr>
    </w:p>
    <w:p w:rsidR="002225AE" w:rsidRPr="00421F13" w:rsidRDefault="00421F13" w:rsidP="00421F13">
      <w:pPr>
        <w:widowControl/>
        <w:shd w:val="clear" w:color="auto" w:fill="FFFFFF"/>
        <w:ind w:firstLine="709"/>
        <w:jc w:val="both"/>
        <w:rPr>
          <w:rFonts w:ascii="Times New Roman" w:eastAsia="Times New Roman" w:hAnsi="Times New Roman" w:cs="Times New Roman"/>
          <w:color w:val="auto"/>
          <w:sz w:val="28"/>
          <w:szCs w:val="28"/>
          <w:lang w:bidi="ar-SA"/>
        </w:rPr>
      </w:pPr>
      <w:r w:rsidRPr="00421F13">
        <w:rPr>
          <w:rFonts w:ascii="Times New Roman" w:eastAsia="Times New Roman" w:hAnsi="Times New Roman" w:cs="Times New Roman"/>
          <w:color w:val="auto"/>
          <w:sz w:val="28"/>
          <w:szCs w:val="28"/>
          <w:lang w:bidi="ar-SA"/>
        </w:rPr>
        <w:t xml:space="preserve">14. </w:t>
      </w:r>
      <w:r w:rsidR="002225AE" w:rsidRPr="002225AE">
        <w:rPr>
          <w:rFonts w:ascii="Times New Roman" w:eastAsia="Times New Roman" w:hAnsi="Times New Roman" w:cs="Times New Roman"/>
          <w:color w:val="auto"/>
          <w:sz w:val="28"/>
          <w:szCs w:val="28"/>
          <w:lang w:bidi="ar-SA"/>
        </w:rPr>
        <w:t>У окремих випадках, а також при затриманні злочинців, залучати до цих заходів представників засобів масової інформації</w:t>
      </w:r>
      <w:r w:rsidRPr="00421F13">
        <w:rPr>
          <w:rFonts w:ascii="Times New Roman" w:eastAsia="Times New Roman" w:hAnsi="Times New Roman" w:cs="Times New Roman"/>
          <w:color w:val="auto"/>
          <w:sz w:val="28"/>
          <w:szCs w:val="28"/>
          <w:lang w:bidi="ar-SA"/>
        </w:rPr>
        <w:t>.</w:t>
      </w:r>
    </w:p>
    <w:p w:rsidR="00421F13" w:rsidRPr="0049387F" w:rsidRDefault="00421F13" w:rsidP="00421F13">
      <w:pPr>
        <w:ind w:left="4820"/>
        <w:jc w:val="both"/>
        <w:rPr>
          <w:rFonts w:ascii="Times New Roman" w:hAnsi="Times New Roman" w:cs="Times New Roman"/>
          <w:color w:val="auto"/>
          <w:sz w:val="28"/>
          <w:szCs w:val="28"/>
        </w:rPr>
      </w:pPr>
      <w:r w:rsidRPr="00421F13">
        <w:rPr>
          <w:rFonts w:ascii="Times New Roman" w:hAnsi="Times New Roman" w:cs="Times New Roman"/>
          <w:color w:val="auto"/>
          <w:sz w:val="28"/>
          <w:szCs w:val="28"/>
        </w:rPr>
        <w:t xml:space="preserve">Вик.: </w:t>
      </w:r>
      <w:r w:rsidR="00910184" w:rsidRPr="000706F8">
        <w:rPr>
          <w:rFonts w:ascii="Times New Roman" w:hAnsi="Times New Roman" w:cs="Times New Roman"/>
          <w:color w:val="auto"/>
          <w:sz w:val="28"/>
          <w:szCs w:val="28"/>
        </w:rPr>
        <w:t>Головне управління Національної поліції в Чернігівській області (</w:t>
      </w:r>
      <w:r w:rsidR="00910184" w:rsidRPr="00552658">
        <w:rPr>
          <w:rFonts w:ascii="Times New Roman" w:hAnsi="Times New Roman" w:cs="Times New Roman"/>
          <w:sz w:val="28"/>
          <w:szCs w:val="28"/>
        </w:rPr>
        <w:t xml:space="preserve">на території </w:t>
      </w:r>
      <w:r w:rsidR="004B2556">
        <w:rPr>
          <w:rFonts w:ascii="Times New Roman" w:hAnsi="Times New Roman" w:cs="Times New Roman"/>
          <w:sz w:val="28"/>
          <w:szCs w:val="28"/>
        </w:rPr>
        <w:t>Срібнянської</w:t>
      </w:r>
      <w:r w:rsidR="002C77D6">
        <w:rPr>
          <w:rFonts w:ascii="Times New Roman" w:hAnsi="Times New Roman" w:cs="Times New Roman"/>
          <w:sz w:val="28"/>
          <w:szCs w:val="28"/>
        </w:rPr>
        <w:t xml:space="preserve"> </w:t>
      </w:r>
      <w:r w:rsidR="00910184">
        <w:rPr>
          <w:rFonts w:ascii="Times New Roman" w:hAnsi="Times New Roman" w:cs="Times New Roman"/>
          <w:sz w:val="28"/>
          <w:szCs w:val="28"/>
        </w:rPr>
        <w:t>територіальної громади</w:t>
      </w:r>
      <w:r w:rsidR="00910184" w:rsidRPr="00552658">
        <w:rPr>
          <w:rFonts w:ascii="Times New Roman" w:hAnsi="Times New Roman" w:cs="Times New Roman"/>
          <w:sz w:val="28"/>
          <w:szCs w:val="28"/>
        </w:rPr>
        <w:t xml:space="preserve"> – Прилуцький </w:t>
      </w:r>
      <w:r w:rsidR="00910184">
        <w:rPr>
          <w:rFonts w:ascii="Times New Roman" w:hAnsi="Times New Roman" w:cs="Times New Roman"/>
          <w:sz w:val="28"/>
          <w:szCs w:val="28"/>
        </w:rPr>
        <w:t xml:space="preserve">районний </w:t>
      </w:r>
      <w:r w:rsidR="00910184" w:rsidRPr="00552658">
        <w:rPr>
          <w:rFonts w:ascii="Times New Roman" w:hAnsi="Times New Roman" w:cs="Times New Roman"/>
          <w:sz w:val="28"/>
          <w:szCs w:val="28"/>
        </w:rPr>
        <w:t xml:space="preserve">відділ поліції Головного управління Національної поліції </w:t>
      </w:r>
      <w:r w:rsidR="00910184" w:rsidRPr="00552658">
        <w:rPr>
          <w:rFonts w:ascii="Times New Roman" w:hAnsi="Times New Roman" w:cs="Times New Roman"/>
          <w:sz w:val="28"/>
          <w:szCs w:val="28"/>
        </w:rPr>
        <w:lastRenderedPageBreak/>
        <w:t>в Чернігівській області</w:t>
      </w:r>
      <w:r w:rsidR="00910184" w:rsidRPr="000706F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спільно з органами та службами </w:t>
      </w:r>
      <w:r w:rsidR="004B2556">
        <w:rPr>
          <w:rFonts w:ascii="Times New Roman" w:hAnsi="Times New Roman" w:cs="Times New Roman"/>
          <w:color w:val="auto"/>
          <w:sz w:val="28"/>
          <w:szCs w:val="28"/>
        </w:rPr>
        <w:t>Срібнянської</w:t>
      </w:r>
      <w:r w:rsidR="00910184">
        <w:rPr>
          <w:rFonts w:ascii="Times New Roman" w:hAnsi="Times New Roman" w:cs="Times New Roman"/>
          <w:color w:val="auto"/>
          <w:sz w:val="28"/>
          <w:szCs w:val="28"/>
        </w:rPr>
        <w:t xml:space="preserve"> селищної</w:t>
      </w:r>
      <w:r>
        <w:rPr>
          <w:rFonts w:ascii="Times New Roman" w:hAnsi="Times New Roman" w:cs="Times New Roman"/>
          <w:color w:val="auto"/>
          <w:sz w:val="28"/>
          <w:szCs w:val="28"/>
        </w:rPr>
        <w:t xml:space="preserve"> ради та громадськими формуваннями у взаємодії зі ЗМІ</w:t>
      </w:r>
    </w:p>
    <w:p w:rsidR="00421F13" w:rsidRPr="0049387F" w:rsidRDefault="00421F13" w:rsidP="00421F13">
      <w:pPr>
        <w:ind w:left="4820"/>
        <w:jc w:val="both"/>
        <w:rPr>
          <w:rFonts w:ascii="Times New Roman" w:hAnsi="Times New Roman" w:cs="Times New Roman"/>
          <w:color w:val="auto"/>
          <w:sz w:val="28"/>
          <w:szCs w:val="28"/>
        </w:rPr>
      </w:pPr>
      <w:r w:rsidRPr="0049387F">
        <w:rPr>
          <w:rFonts w:ascii="Times New Roman" w:hAnsi="Times New Roman" w:cs="Times New Roman"/>
          <w:color w:val="auto"/>
          <w:sz w:val="28"/>
          <w:szCs w:val="28"/>
        </w:rPr>
        <w:t>Строки виконання: 20</w:t>
      </w:r>
      <w:r>
        <w:rPr>
          <w:rFonts w:ascii="Times New Roman" w:hAnsi="Times New Roman" w:cs="Times New Roman"/>
          <w:color w:val="auto"/>
          <w:sz w:val="28"/>
          <w:szCs w:val="28"/>
        </w:rPr>
        <w:t>2</w:t>
      </w:r>
      <w:r w:rsidR="00E34030">
        <w:rPr>
          <w:rFonts w:ascii="Times New Roman" w:hAnsi="Times New Roman" w:cs="Times New Roman"/>
          <w:color w:val="auto"/>
          <w:sz w:val="28"/>
          <w:szCs w:val="28"/>
        </w:rPr>
        <w:t>1</w:t>
      </w:r>
      <w:r w:rsidRPr="0049387F">
        <w:rPr>
          <w:rFonts w:ascii="Times New Roman" w:hAnsi="Times New Roman" w:cs="Times New Roman"/>
          <w:color w:val="auto"/>
          <w:sz w:val="28"/>
          <w:szCs w:val="28"/>
        </w:rPr>
        <w:t>-20</w:t>
      </w:r>
      <w:r>
        <w:rPr>
          <w:rFonts w:ascii="Times New Roman" w:hAnsi="Times New Roman" w:cs="Times New Roman"/>
          <w:color w:val="auto"/>
          <w:sz w:val="28"/>
          <w:szCs w:val="28"/>
        </w:rPr>
        <w:t>2</w:t>
      </w:r>
      <w:r w:rsidR="00E34030">
        <w:rPr>
          <w:rFonts w:ascii="Times New Roman" w:hAnsi="Times New Roman" w:cs="Times New Roman"/>
          <w:color w:val="auto"/>
          <w:sz w:val="28"/>
          <w:szCs w:val="28"/>
        </w:rPr>
        <w:t>2</w:t>
      </w:r>
      <w:r w:rsidRPr="0049387F">
        <w:rPr>
          <w:rFonts w:ascii="Times New Roman" w:hAnsi="Times New Roman" w:cs="Times New Roman"/>
          <w:color w:val="auto"/>
          <w:sz w:val="28"/>
          <w:szCs w:val="28"/>
        </w:rPr>
        <w:t xml:space="preserve"> роки</w:t>
      </w:r>
    </w:p>
    <w:p w:rsidR="000B27D5" w:rsidRDefault="000B27D5" w:rsidP="00836BB8">
      <w:pPr>
        <w:ind w:firstLine="426"/>
        <w:jc w:val="both"/>
        <w:rPr>
          <w:rFonts w:ascii="Times New Roman" w:eastAsia="Times New Roman" w:hAnsi="Times New Roman" w:cs="Times New Roman"/>
          <w:color w:val="auto"/>
          <w:sz w:val="28"/>
          <w:szCs w:val="28"/>
        </w:rPr>
      </w:pPr>
    </w:p>
    <w:p w:rsidR="00B450AC" w:rsidRPr="0049387F" w:rsidRDefault="00B450AC" w:rsidP="00B450AC">
      <w:pPr>
        <w:ind w:firstLine="426"/>
        <w:jc w:val="center"/>
        <w:rPr>
          <w:rFonts w:ascii="Times New Roman" w:eastAsia="Times New Roman" w:hAnsi="Times New Roman" w:cs="Times New Roman"/>
          <w:b/>
          <w:color w:val="auto"/>
          <w:sz w:val="28"/>
          <w:szCs w:val="28"/>
        </w:rPr>
      </w:pPr>
      <w:r w:rsidRPr="0049387F">
        <w:rPr>
          <w:rFonts w:ascii="Times New Roman" w:eastAsia="Times New Roman" w:hAnsi="Times New Roman" w:cs="Times New Roman"/>
          <w:b/>
          <w:color w:val="auto"/>
          <w:sz w:val="28"/>
          <w:szCs w:val="28"/>
        </w:rPr>
        <w:t>VI</w:t>
      </w:r>
      <w:r w:rsidR="00581852" w:rsidRPr="0049387F">
        <w:rPr>
          <w:rFonts w:ascii="Times New Roman" w:eastAsia="Times New Roman" w:hAnsi="Times New Roman" w:cs="Times New Roman"/>
          <w:b/>
          <w:color w:val="auto"/>
          <w:sz w:val="28"/>
          <w:szCs w:val="28"/>
        </w:rPr>
        <w:t>І</w:t>
      </w:r>
      <w:r w:rsidR="00756836" w:rsidRPr="0049387F">
        <w:rPr>
          <w:rFonts w:ascii="Times New Roman" w:eastAsia="Times New Roman" w:hAnsi="Times New Roman" w:cs="Times New Roman"/>
          <w:b/>
          <w:color w:val="auto"/>
          <w:sz w:val="28"/>
          <w:szCs w:val="28"/>
        </w:rPr>
        <w:t>І</w:t>
      </w:r>
      <w:r w:rsidRPr="0049387F">
        <w:rPr>
          <w:rFonts w:ascii="Times New Roman" w:eastAsia="Times New Roman" w:hAnsi="Times New Roman" w:cs="Times New Roman"/>
          <w:b/>
          <w:color w:val="auto"/>
          <w:sz w:val="28"/>
          <w:szCs w:val="28"/>
        </w:rPr>
        <w:t>. Координація та контроль за ходом виконання Програми</w:t>
      </w:r>
    </w:p>
    <w:p w:rsidR="00581852" w:rsidRPr="0049387F" w:rsidRDefault="00581852" w:rsidP="00F94474">
      <w:pPr>
        <w:ind w:firstLine="709"/>
        <w:jc w:val="both"/>
        <w:rPr>
          <w:rFonts w:ascii="Times New Roman" w:eastAsia="Times New Roman" w:hAnsi="Times New Roman" w:cs="Times New Roman"/>
          <w:color w:val="auto"/>
          <w:sz w:val="28"/>
          <w:szCs w:val="28"/>
        </w:rPr>
      </w:pPr>
    </w:p>
    <w:p w:rsidR="00836BB8" w:rsidRDefault="00B450AC" w:rsidP="00836BB8">
      <w:pPr>
        <w:ind w:firstLine="708"/>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 xml:space="preserve">Функції з координації виконання заходів Програми покладаються на </w:t>
      </w:r>
      <w:r w:rsidR="00910184">
        <w:rPr>
          <w:rFonts w:ascii="Times New Roman" w:eastAsia="Times New Roman" w:hAnsi="Times New Roman" w:cs="Times New Roman"/>
          <w:color w:val="auto"/>
          <w:sz w:val="28"/>
          <w:szCs w:val="28"/>
        </w:rPr>
        <w:t xml:space="preserve">уповноважених посадових осіб </w:t>
      </w:r>
      <w:r w:rsidR="002C77D6">
        <w:rPr>
          <w:rFonts w:ascii="Times New Roman" w:eastAsia="Times New Roman" w:hAnsi="Times New Roman" w:cs="Times New Roman"/>
          <w:color w:val="auto"/>
          <w:sz w:val="28"/>
          <w:szCs w:val="28"/>
        </w:rPr>
        <w:t xml:space="preserve"> </w:t>
      </w:r>
      <w:r w:rsidR="00910184">
        <w:rPr>
          <w:rFonts w:ascii="Times New Roman" w:eastAsia="Times New Roman" w:hAnsi="Times New Roman" w:cs="Times New Roman"/>
          <w:color w:val="auto"/>
          <w:sz w:val="28"/>
          <w:szCs w:val="28"/>
        </w:rPr>
        <w:t xml:space="preserve"> </w:t>
      </w:r>
      <w:r w:rsidR="004B2556">
        <w:rPr>
          <w:rFonts w:ascii="Times New Roman" w:eastAsia="Times New Roman" w:hAnsi="Times New Roman" w:cs="Times New Roman"/>
          <w:color w:val="auto"/>
          <w:sz w:val="28"/>
          <w:szCs w:val="28"/>
        </w:rPr>
        <w:t>Срібнянської</w:t>
      </w:r>
      <w:r w:rsidR="00910184">
        <w:rPr>
          <w:rFonts w:ascii="Times New Roman" w:eastAsia="Times New Roman" w:hAnsi="Times New Roman" w:cs="Times New Roman"/>
          <w:color w:val="auto"/>
          <w:sz w:val="28"/>
          <w:szCs w:val="28"/>
        </w:rPr>
        <w:t xml:space="preserve"> селищної</w:t>
      </w:r>
      <w:r w:rsidR="0090376E" w:rsidRPr="0049387F">
        <w:rPr>
          <w:rFonts w:ascii="Times New Roman" w:eastAsia="Times New Roman" w:hAnsi="Times New Roman" w:cs="Times New Roman"/>
          <w:color w:val="auto"/>
          <w:sz w:val="28"/>
          <w:szCs w:val="28"/>
        </w:rPr>
        <w:t xml:space="preserve"> ради</w:t>
      </w:r>
      <w:r w:rsidRPr="0049387F">
        <w:rPr>
          <w:rFonts w:ascii="Times New Roman" w:eastAsia="Times New Roman" w:hAnsi="Times New Roman" w:cs="Times New Roman"/>
          <w:color w:val="auto"/>
          <w:sz w:val="28"/>
          <w:szCs w:val="28"/>
        </w:rPr>
        <w:t>.</w:t>
      </w:r>
      <w:r w:rsidR="00836BB8" w:rsidRPr="00836BB8">
        <w:rPr>
          <w:rFonts w:ascii="Times New Roman" w:eastAsia="Times New Roman" w:hAnsi="Times New Roman" w:cs="Times New Roman"/>
          <w:color w:val="auto"/>
          <w:sz w:val="28"/>
          <w:szCs w:val="28"/>
        </w:rPr>
        <w:t xml:space="preserve"> </w:t>
      </w:r>
    </w:p>
    <w:p w:rsidR="00B450AC" w:rsidRPr="0049387F" w:rsidRDefault="00B450AC" w:rsidP="00F94474">
      <w:pPr>
        <w:ind w:firstLine="709"/>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 xml:space="preserve">Співвиконавці Програми подають звіти один раз на рік (січень) до </w:t>
      </w:r>
      <w:r w:rsidR="002C77D6">
        <w:rPr>
          <w:rFonts w:ascii="Times New Roman" w:eastAsia="Times New Roman" w:hAnsi="Times New Roman" w:cs="Times New Roman"/>
          <w:color w:val="auto"/>
          <w:sz w:val="28"/>
          <w:szCs w:val="28"/>
        </w:rPr>
        <w:t xml:space="preserve"> </w:t>
      </w:r>
      <w:r w:rsidR="003D3F57">
        <w:rPr>
          <w:rFonts w:ascii="Times New Roman" w:eastAsia="Times New Roman" w:hAnsi="Times New Roman" w:cs="Times New Roman"/>
          <w:color w:val="auto"/>
          <w:sz w:val="28"/>
          <w:szCs w:val="28"/>
        </w:rPr>
        <w:t xml:space="preserve"> </w:t>
      </w:r>
      <w:r w:rsidR="004B2556">
        <w:rPr>
          <w:rFonts w:ascii="Times New Roman" w:eastAsia="Times New Roman" w:hAnsi="Times New Roman" w:cs="Times New Roman"/>
          <w:color w:val="auto"/>
          <w:sz w:val="28"/>
          <w:szCs w:val="28"/>
        </w:rPr>
        <w:t>Срібнянської</w:t>
      </w:r>
      <w:r w:rsidR="003D3F57">
        <w:rPr>
          <w:rFonts w:ascii="Times New Roman" w:eastAsia="Times New Roman" w:hAnsi="Times New Roman" w:cs="Times New Roman"/>
          <w:color w:val="auto"/>
          <w:sz w:val="28"/>
          <w:szCs w:val="28"/>
        </w:rPr>
        <w:t xml:space="preserve"> селищної ради</w:t>
      </w:r>
      <w:r w:rsidRPr="0049387F">
        <w:rPr>
          <w:rFonts w:ascii="Times New Roman" w:eastAsia="Times New Roman" w:hAnsi="Times New Roman" w:cs="Times New Roman"/>
          <w:color w:val="auto"/>
          <w:sz w:val="28"/>
          <w:szCs w:val="28"/>
        </w:rPr>
        <w:t xml:space="preserve"> для узагальнення. </w:t>
      </w:r>
    </w:p>
    <w:p w:rsidR="00B450AC" w:rsidRPr="002C77D6" w:rsidRDefault="00B450AC" w:rsidP="00F94474">
      <w:pPr>
        <w:ind w:firstLine="709"/>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 xml:space="preserve">Контроль за виконанням заходів Програми покладається </w:t>
      </w:r>
      <w:r w:rsidR="002B7249" w:rsidRPr="0049387F">
        <w:rPr>
          <w:rFonts w:ascii="Times New Roman" w:eastAsia="Times New Roman" w:hAnsi="Times New Roman" w:cs="Times New Roman"/>
          <w:color w:val="auto"/>
          <w:sz w:val="28"/>
          <w:szCs w:val="28"/>
        </w:rPr>
        <w:t>н</w:t>
      </w:r>
      <w:r w:rsidRPr="0049387F">
        <w:rPr>
          <w:rFonts w:ascii="Times New Roman" w:eastAsia="Times New Roman" w:hAnsi="Times New Roman" w:cs="Times New Roman"/>
          <w:color w:val="auto"/>
          <w:sz w:val="28"/>
          <w:szCs w:val="28"/>
        </w:rPr>
        <w:t xml:space="preserve">а постійну комісію </w:t>
      </w:r>
      <w:r w:rsidR="004B2556">
        <w:rPr>
          <w:rFonts w:ascii="Times New Roman" w:eastAsia="Times New Roman" w:hAnsi="Times New Roman" w:cs="Times New Roman"/>
          <w:color w:val="auto"/>
          <w:sz w:val="28"/>
          <w:szCs w:val="28"/>
        </w:rPr>
        <w:t>Срібнянської</w:t>
      </w:r>
      <w:r w:rsidR="00910184">
        <w:rPr>
          <w:rFonts w:ascii="Times New Roman" w:eastAsia="Times New Roman" w:hAnsi="Times New Roman" w:cs="Times New Roman"/>
          <w:color w:val="auto"/>
          <w:sz w:val="28"/>
          <w:szCs w:val="28"/>
        </w:rPr>
        <w:t xml:space="preserve"> селищної</w:t>
      </w:r>
      <w:r w:rsidR="00910184" w:rsidRPr="0049387F">
        <w:rPr>
          <w:rFonts w:ascii="Times New Roman" w:eastAsia="Times New Roman" w:hAnsi="Times New Roman" w:cs="Times New Roman"/>
          <w:color w:val="auto"/>
          <w:sz w:val="28"/>
          <w:szCs w:val="28"/>
        </w:rPr>
        <w:t xml:space="preserve"> ради </w:t>
      </w:r>
      <w:r w:rsidRPr="0049387F">
        <w:rPr>
          <w:rFonts w:ascii="Times New Roman" w:eastAsia="Times New Roman" w:hAnsi="Times New Roman" w:cs="Times New Roman"/>
          <w:color w:val="auto"/>
          <w:sz w:val="28"/>
          <w:szCs w:val="28"/>
        </w:rPr>
        <w:t xml:space="preserve">з </w:t>
      </w:r>
      <w:r w:rsidRPr="002C77D6">
        <w:rPr>
          <w:rFonts w:ascii="Times New Roman" w:eastAsia="Times New Roman" w:hAnsi="Times New Roman" w:cs="Times New Roman"/>
          <w:color w:val="auto"/>
          <w:sz w:val="28"/>
          <w:szCs w:val="28"/>
        </w:rPr>
        <w:t xml:space="preserve">питань </w:t>
      </w:r>
      <w:r w:rsidR="002C77D6">
        <w:rPr>
          <w:rFonts w:ascii="Times New Roman" w:hAnsi="Times New Roman" w:cs="Times New Roman"/>
          <w:bCs/>
          <w:sz w:val="28"/>
          <w:szCs w:val="28"/>
          <w:lang w:eastAsia="ar-SA"/>
        </w:rPr>
        <w:t xml:space="preserve"> </w:t>
      </w:r>
      <w:r w:rsidR="002C77D6" w:rsidRPr="002C77D6">
        <w:rPr>
          <w:rFonts w:ascii="Times New Roman" w:hAnsi="Times New Roman" w:cs="Times New Roman"/>
          <w:bCs/>
          <w:sz w:val="28"/>
          <w:szCs w:val="28"/>
          <w:lang w:eastAsia="ar-SA"/>
        </w:rPr>
        <w:t xml:space="preserve">бюджету, соціально-економічного розвитку та інвестиційної діяльності </w:t>
      </w:r>
      <w:r w:rsidRPr="002C77D6">
        <w:rPr>
          <w:rFonts w:ascii="Times New Roman" w:eastAsia="Times New Roman" w:hAnsi="Times New Roman" w:cs="Times New Roman"/>
          <w:color w:val="auto"/>
          <w:sz w:val="28"/>
          <w:szCs w:val="28"/>
        </w:rPr>
        <w:t>.</w:t>
      </w:r>
    </w:p>
    <w:p w:rsidR="00756836" w:rsidRPr="0049387F" w:rsidRDefault="00756836" w:rsidP="00F94474">
      <w:pPr>
        <w:ind w:firstLine="709"/>
        <w:jc w:val="both"/>
        <w:rPr>
          <w:rFonts w:ascii="Times New Roman" w:eastAsia="Times New Roman" w:hAnsi="Times New Roman" w:cs="Times New Roman"/>
          <w:color w:val="auto"/>
          <w:sz w:val="28"/>
          <w:szCs w:val="28"/>
        </w:rPr>
      </w:pPr>
    </w:p>
    <w:p w:rsidR="00756836" w:rsidRDefault="00756836" w:rsidP="00F94474">
      <w:pPr>
        <w:ind w:firstLine="709"/>
        <w:jc w:val="both"/>
        <w:rPr>
          <w:rFonts w:ascii="Times New Roman" w:eastAsia="Times New Roman" w:hAnsi="Times New Roman" w:cs="Times New Roman"/>
          <w:color w:val="auto"/>
          <w:sz w:val="28"/>
          <w:szCs w:val="28"/>
        </w:rPr>
      </w:pPr>
    </w:p>
    <w:p w:rsidR="00A15A5F" w:rsidRPr="0049387F" w:rsidRDefault="00016364" w:rsidP="00B00F65">
      <w:pPr>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Селищний голова </w:t>
      </w:r>
      <w:r w:rsidR="007547DB">
        <w:rPr>
          <w:rFonts w:ascii="Times New Roman" w:eastAsia="Times New Roman" w:hAnsi="Times New Roman" w:cs="Times New Roman"/>
          <w:b/>
          <w:color w:val="auto"/>
          <w:sz w:val="28"/>
          <w:szCs w:val="28"/>
        </w:rPr>
        <w:tab/>
      </w:r>
      <w:r w:rsidR="007547DB">
        <w:rPr>
          <w:rFonts w:ascii="Times New Roman" w:eastAsia="Times New Roman" w:hAnsi="Times New Roman" w:cs="Times New Roman"/>
          <w:b/>
          <w:color w:val="auto"/>
          <w:sz w:val="28"/>
          <w:szCs w:val="28"/>
        </w:rPr>
        <w:tab/>
      </w:r>
      <w:r w:rsidR="007547DB">
        <w:rPr>
          <w:rFonts w:ascii="Times New Roman" w:eastAsia="Times New Roman" w:hAnsi="Times New Roman" w:cs="Times New Roman"/>
          <w:b/>
          <w:color w:val="auto"/>
          <w:sz w:val="28"/>
          <w:szCs w:val="28"/>
        </w:rPr>
        <w:tab/>
      </w:r>
      <w:r w:rsidR="007547DB">
        <w:rPr>
          <w:rFonts w:ascii="Times New Roman" w:eastAsia="Times New Roman" w:hAnsi="Times New Roman" w:cs="Times New Roman"/>
          <w:b/>
          <w:color w:val="auto"/>
          <w:sz w:val="28"/>
          <w:szCs w:val="28"/>
        </w:rPr>
        <w:tab/>
      </w:r>
      <w:r w:rsidR="00E34030">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 xml:space="preserve">                          </w:t>
      </w:r>
      <w:r w:rsidR="00E34030">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О.ПАНЧЕНКО</w:t>
      </w:r>
    </w:p>
    <w:p w:rsidR="00A15A5F" w:rsidRPr="0049387F" w:rsidRDefault="00A15A5F" w:rsidP="00F94474">
      <w:pPr>
        <w:ind w:firstLine="709"/>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016364" w:rsidRDefault="00016364" w:rsidP="00A15A5F">
      <w:pPr>
        <w:ind w:left="5103"/>
        <w:jc w:val="both"/>
        <w:rPr>
          <w:rFonts w:ascii="Times New Roman" w:eastAsia="Times New Roman" w:hAnsi="Times New Roman" w:cs="Times New Roman"/>
          <w:color w:val="auto"/>
          <w:sz w:val="28"/>
          <w:szCs w:val="28"/>
        </w:rPr>
      </w:pPr>
    </w:p>
    <w:p w:rsidR="00016364" w:rsidRDefault="00016364" w:rsidP="00A15A5F">
      <w:pPr>
        <w:ind w:left="5103"/>
        <w:jc w:val="both"/>
        <w:rPr>
          <w:rFonts w:ascii="Times New Roman" w:eastAsia="Times New Roman" w:hAnsi="Times New Roman" w:cs="Times New Roman"/>
          <w:color w:val="auto"/>
          <w:sz w:val="28"/>
          <w:szCs w:val="28"/>
        </w:rPr>
      </w:pPr>
    </w:p>
    <w:p w:rsidR="00016364" w:rsidRDefault="00016364" w:rsidP="00A15A5F">
      <w:pPr>
        <w:ind w:left="5103"/>
        <w:jc w:val="both"/>
        <w:rPr>
          <w:rFonts w:ascii="Times New Roman" w:eastAsia="Times New Roman" w:hAnsi="Times New Roman" w:cs="Times New Roman"/>
          <w:color w:val="auto"/>
          <w:sz w:val="28"/>
          <w:szCs w:val="28"/>
        </w:rPr>
      </w:pPr>
    </w:p>
    <w:p w:rsidR="00910184" w:rsidRDefault="00910184" w:rsidP="00A15A5F">
      <w:pPr>
        <w:ind w:left="5103"/>
        <w:jc w:val="both"/>
        <w:rPr>
          <w:rFonts w:ascii="Times New Roman" w:eastAsia="Times New Roman" w:hAnsi="Times New Roman" w:cs="Times New Roman"/>
          <w:color w:val="auto"/>
          <w:sz w:val="28"/>
          <w:szCs w:val="28"/>
        </w:rPr>
      </w:pPr>
    </w:p>
    <w:p w:rsidR="002C77D6" w:rsidRDefault="00016364" w:rsidP="00A15A5F">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2C77D6" w:rsidRDefault="002C77D6" w:rsidP="00A15A5F">
      <w:pPr>
        <w:ind w:left="5103"/>
        <w:jc w:val="both"/>
        <w:rPr>
          <w:rFonts w:ascii="Times New Roman" w:eastAsia="Times New Roman" w:hAnsi="Times New Roman" w:cs="Times New Roman"/>
          <w:color w:val="auto"/>
        </w:rPr>
      </w:pPr>
    </w:p>
    <w:p w:rsidR="002C77D6" w:rsidRDefault="002C77D6" w:rsidP="00A15A5F">
      <w:pPr>
        <w:ind w:left="5103"/>
        <w:jc w:val="both"/>
        <w:rPr>
          <w:rFonts w:ascii="Times New Roman" w:eastAsia="Times New Roman" w:hAnsi="Times New Roman" w:cs="Times New Roman"/>
          <w:color w:val="auto"/>
        </w:rPr>
      </w:pPr>
    </w:p>
    <w:p w:rsidR="002C77D6" w:rsidRDefault="002C77D6" w:rsidP="00A15A5F">
      <w:pPr>
        <w:ind w:left="5103"/>
        <w:jc w:val="both"/>
        <w:rPr>
          <w:rFonts w:ascii="Times New Roman" w:eastAsia="Times New Roman" w:hAnsi="Times New Roman" w:cs="Times New Roman"/>
          <w:color w:val="auto"/>
        </w:rPr>
      </w:pPr>
    </w:p>
    <w:p w:rsidR="002C77D6" w:rsidRDefault="002C77D6" w:rsidP="00A15A5F">
      <w:pPr>
        <w:ind w:left="5103"/>
        <w:jc w:val="both"/>
        <w:rPr>
          <w:rFonts w:ascii="Times New Roman" w:eastAsia="Times New Roman" w:hAnsi="Times New Roman" w:cs="Times New Roman"/>
          <w:color w:val="auto"/>
        </w:rPr>
      </w:pPr>
    </w:p>
    <w:p w:rsidR="002C77D6" w:rsidRDefault="002C77D6" w:rsidP="00A15A5F">
      <w:pPr>
        <w:ind w:left="5103"/>
        <w:jc w:val="both"/>
        <w:rPr>
          <w:rFonts w:ascii="Times New Roman" w:eastAsia="Times New Roman" w:hAnsi="Times New Roman" w:cs="Times New Roman"/>
          <w:color w:val="auto"/>
        </w:rPr>
      </w:pPr>
    </w:p>
    <w:p w:rsidR="002C77D6" w:rsidRDefault="002C77D6" w:rsidP="00A15A5F">
      <w:pPr>
        <w:ind w:left="5103"/>
        <w:jc w:val="both"/>
        <w:rPr>
          <w:rFonts w:ascii="Times New Roman" w:eastAsia="Times New Roman" w:hAnsi="Times New Roman" w:cs="Times New Roman"/>
          <w:color w:val="auto"/>
        </w:rPr>
      </w:pPr>
    </w:p>
    <w:p w:rsidR="00016364" w:rsidRDefault="002C77D6" w:rsidP="00A15A5F">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016364">
        <w:rPr>
          <w:rFonts w:ascii="Times New Roman" w:eastAsia="Times New Roman" w:hAnsi="Times New Roman" w:cs="Times New Roman"/>
          <w:color w:val="auto"/>
        </w:rPr>
        <w:t xml:space="preserve">   </w:t>
      </w:r>
      <w:r w:rsidR="00A15A5F" w:rsidRPr="0049387F">
        <w:rPr>
          <w:rFonts w:ascii="Times New Roman" w:eastAsia="Times New Roman" w:hAnsi="Times New Roman" w:cs="Times New Roman"/>
          <w:color w:val="auto"/>
        </w:rPr>
        <w:t xml:space="preserve">Додаток 1 </w:t>
      </w:r>
    </w:p>
    <w:p w:rsidR="00016364" w:rsidRDefault="00016364" w:rsidP="00A15A5F">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д</w:t>
      </w:r>
      <w:r w:rsidR="00A15A5F" w:rsidRPr="0049387F">
        <w:rPr>
          <w:rFonts w:ascii="Times New Roman" w:eastAsia="Times New Roman" w:hAnsi="Times New Roman" w:cs="Times New Roman"/>
          <w:color w:val="auto"/>
        </w:rPr>
        <w:t xml:space="preserve">о  </w:t>
      </w:r>
      <w:r w:rsidR="00D34918" w:rsidRPr="0049387F">
        <w:rPr>
          <w:rFonts w:ascii="Times New Roman" w:eastAsia="Times New Roman" w:hAnsi="Times New Roman" w:cs="Times New Roman"/>
          <w:color w:val="auto"/>
        </w:rPr>
        <w:t>П</w:t>
      </w:r>
      <w:r w:rsidR="00A15A5F" w:rsidRPr="0049387F">
        <w:rPr>
          <w:rFonts w:ascii="Times New Roman" w:eastAsia="Times New Roman" w:hAnsi="Times New Roman" w:cs="Times New Roman"/>
          <w:color w:val="auto"/>
        </w:rPr>
        <w:t xml:space="preserve">рограми </w:t>
      </w:r>
      <w:r w:rsidR="00D34918" w:rsidRPr="0049387F">
        <w:rPr>
          <w:rFonts w:ascii="Times New Roman" w:eastAsia="Times New Roman" w:hAnsi="Times New Roman" w:cs="Times New Roman"/>
          <w:color w:val="auto"/>
        </w:rPr>
        <w:t>«П</w:t>
      </w:r>
      <w:r w:rsidR="00A15A5F" w:rsidRPr="0049387F">
        <w:rPr>
          <w:rFonts w:ascii="Times New Roman" w:eastAsia="Times New Roman" w:hAnsi="Times New Roman" w:cs="Times New Roman"/>
          <w:color w:val="auto"/>
        </w:rPr>
        <w:t>рофілактик</w:t>
      </w:r>
      <w:r w:rsidR="002A3174" w:rsidRPr="0049387F">
        <w:rPr>
          <w:rFonts w:ascii="Times New Roman" w:eastAsia="Times New Roman" w:hAnsi="Times New Roman" w:cs="Times New Roman"/>
          <w:color w:val="auto"/>
        </w:rPr>
        <w:t>а</w:t>
      </w:r>
    </w:p>
    <w:p w:rsidR="00A15A5F" w:rsidRPr="0049387F" w:rsidRDefault="00016364" w:rsidP="00A15A5F">
      <w:pPr>
        <w:ind w:left="510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AB6C31">
        <w:rPr>
          <w:rFonts w:ascii="Times New Roman" w:eastAsia="Times New Roman" w:hAnsi="Times New Roman" w:cs="Times New Roman"/>
          <w:color w:val="auto"/>
        </w:rPr>
        <w:t xml:space="preserve"> правопорушень на 20</w:t>
      </w:r>
      <w:r w:rsidR="007547DB">
        <w:rPr>
          <w:rFonts w:ascii="Times New Roman" w:eastAsia="Times New Roman" w:hAnsi="Times New Roman" w:cs="Times New Roman"/>
          <w:color w:val="auto"/>
        </w:rPr>
        <w:t>2</w:t>
      </w:r>
      <w:r w:rsidR="00E34030">
        <w:rPr>
          <w:rFonts w:ascii="Times New Roman" w:eastAsia="Times New Roman" w:hAnsi="Times New Roman" w:cs="Times New Roman"/>
          <w:color w:val="auto"/>
        </w:rPr>
        <w:t>1</w:t>
      </w:r>
      <w:r w:rsidR="00AB6C31">
        <w:rPr>
          <w:rFonts w:ascii="Times New Roman" w:eastAsia="Times New Roman" w:hAnsi="Times New Roman" w:cs="Times New Roman"/>
          <w:color w:val="auto"/>
        </w:rPr>
        <w:t>-202</w:t>
      </w:r>
      <w:r w:rsidR="00E34030">
        <w:rPr>
          <w:rFonts w:ascii="Times New Roman" w:eastAsia="Times New Roman" w:hAnsi="Times New Roman" w:cs="Times New Roman"/>
          <w:color w:val="auto"/>
        </w:rPr>
        <w:t>2</w:t>
      </w:r>
      <w:r w:rsidR="00A15A5F" w:rsidRPr="0049387F">
        <w:rPr>
          <w:rFonts w:ascii="Times New Roman" w:eastAsia="Times New Roman" w:hAnsi="Times New Roman" w:cs="Times New Roman"/>
          <w:color w:val="auto"/>
        </w:rPr>
        <w:t xml:space="preserve"> рок</w:t>
      </w:r>
      <w:r w:rsidR="008311BA">
        <w:rPr>
          <w:rFonts w:ascii="Times New Roman" w:eastAsia="Times New Roman" w:hAnsi="Times New Roman" w:cs="Times New Roman"/>
          <w:color w:val="auto"/>
        </w:rPr>
        <w:t>и</w:t>
      </w:r>
      <w:r w:rsidR="00A15A5F" w:rsidRPr="0049387F">
        <w:rPr>
          <w:rFonts w:ascii="Times New Roman" w:eastAsia="Times New Roman" w:hAnsi="Times New Roman" w:cs="Times New Roman"/>
          <w:color w:val="auto"/>
        </w:rPr>
        <w:t>»</w:t>
      </w:r>
    </w:p>
    <w:p w:rsidR="00A15A5F" w:rsidRPr="0049387F" w:rsidRDefault="00A15A5F" w:rsidP="00A15A5F">
      <w:pPr>
        <w:ind w:left="5103"/>
        <w:jc w:val="both"/>
        <w:rPr>
          <w:rFonts w:ascii="Times New Roman" w:eastAsia="Times New Roman" w:hAnsi="Times New Roman" w:cs="Times New Roman"/>
          <w:color w:val="auto"/>
        </w:rPr>
      </w:pPr>
    </w:p>
    <w:p w:rsidR="00A15A5F" w:rsidRPr="0049387F" w:rsidRDefault="00A15A5F" w:rsidP="00A15A5F">
      <w:pPr>
        <w:ind w:left="5103"/>
        <w:jc w:val="both"/>
        <w:rPr>
          <w:rFonts w:ascii="Times New Roman" w:eastAsia="Times New Roman" w:hAnsi="Times New Roman" w:cs="Times New Roman"/>
          <w:color w:val="auto"/>
        </w:rPr>
      </w:pPr>
    </w:p>
    <w:p w:rsidR="00A15A5F" w:rsidRPr="0049387F" w:rsidRDefault="008B5EEF" w:rsidP="00A15A5F">
      <w:pPr>
        <w:ind w:firstLine="709"/>
        <w:jc w:val="center"/>
        <w:rPr>
          <w:rFonts w:ascii="Times New Roman" w:eastAsia="Times New Roman" w:hAnsi="Times New Roman" w:cs="Times New Roman"/>
          <w:b/>
          <w:color w:val="auto"/>
          <w:sz w:val="28"/>
          <w:szCs w:val="28"/>
        </w:rPr>
      </w:pPr>
      <w:r w:rsidRPr="0049387F">
        <w:rPr>
          <w:rFonts w:ascii="Times New Roman" w:eastAsia="Times New Roman" w:hAnsi="Times New Roman" w:cs="Times New Roman"/>
          <w:b/>
          <w:color w:val="auto"/>
          <w:sz w:val="28"/>
          <w:szCs w:val="28"/>
        </w:rPr>
        <w:t>Р</w:t>
      </w:r>
      <w:r w:rsidR="00A15A5F" w:rsidRPr="0049387F">
        <w:rPr>
          <w:rFonts w:ascii="Times New Roman" w:eastAsia="Times New Roman" w:hAnsi="Times New Roman" w:cs="Times New Roman"/>
          <w:b/>
          <w:color w:val="auto"/>
          <w:sz w:val="28"/>
          <w:szCs w:val="28"/>
        </w:rPr>
        <w:t>есурсне забезпечення Програми</w:t>
      </w:r>
    </w:p>
    <w:p w:rsidR="00A15A5F" w:rsidRPr="0049387F" w:rsidRDefault="00A15A5F" w:rsidP="00F94474">
      <w:pPr>
        <w:ind w:firstLine="709"/>
        <w:jc w:val="both"/>
        <w:rPr>
          <w:rFonts w:ascii="Times New Roman" w:eastAsia="Times New Roman" w:hAnsi="Times New Roman" w:cs="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3155"/>
        <w:gridCol w:w="3013"/>
        <w:gridCol w:w="2057"/>
      </w:tblGrid>
      <w:tr w:rsidR="00A15A5F" w:rsidRPr="0049387F" w:rsidTr="00CE7EDD">
        <w:tc>
          <w:tcPr>
            <w:tcW w:w="2056" w:type="dxa"/>
            <w:vMerge w:val="restart"/>
          </w:tcPr>
          <w:p w:rsidR="00A15A5F" w:rsidRPr="0049387F" w:rsidRDefault="00A15A5F" w:rsidP="00CE7EDD">
            <w:pPr>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Обсяг коштів, які пропонується залучити до виконання програми</w:t>
            </w:r>
          </w:p>
        </w:tc>
        <w:tc>
          <w:tcPr>
            <w:tcW w:w="6168" w:type="dxa"/>
            <w:gridSpan w:val="2"/>
          </w:tcPr>
          <w:p w:rsidR="00A15A5F" w:rsidRPr="0049387F" w:rsidRDefault="00A15A5F" w:rsidP="00CE7EDD">
            <w:pPr>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Етапи виконання програми</w:t>
            </w:r>
          </w:p>
        </w:tc>
        <w:tc>
          <w:tcPr>
            <w:tcW w:w="2057" w:type="dxa"/>
            <w:vMerge w:val="restart"/>
          </w:tcPr>
          <w:p w:rsidR="00A15A5F" w:rsidRPr="0049387F" w:rsidRDefault="00A15A5F" w:rsidP="00CE7EDD">
            <w:pPr>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Усього витрат на виконання програми</w:t>
            </w:r>
          </w:p>
        </w:tc>
      </w:tr>
      <w:tr w:rsidR="001001E0" w:rsidRPr="0049387F" w:rsidTr="001001E0">
        <w:tc>
          <w:tcPr>
            <w:tcW w:w="2056" w:type="dxa"/>
            <w:vMerge/>
          </w:tcPr>
          <w:p w:rsidR="001001E0" w:rsidRPr="0049387F" w:rsidRDefault="001001E0" w:rsidP="00CE7EDD">
            <w:pPr>
              <w:jc w:val="both"/>
              <w:rPr>
                <w:rFonts w:ascii="Times New Roman" w:eastAsia="Times New Roman" w:hAnsi="Times New Roman" w:cs="Times New Roman"/>
                <w:color w:val="auto"/>
                <w:sz w:val="28"/>
                <w:szCs w:val="28"/>
              </w:rPr>
            </w:pPr>
          </w:p>
        </w:tc>
        <w:tc>
          <w:tcPr>
            <w:tcW w:w="3155" w:type="dxa"/>
          </w:tcPr>
          <w:p w:rsidR="001001E0" w:rsidRPr="0049387F" w:rsidRDefault="001001E0" w:rsidP="008B5EEF">
            <w:pPr>
              <w:jc w:val="center"/>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1</w:t>
            </w:r>
          </w:p>
        </w:tc>
        <w:tc>
          <w:tcPr>
            <w:tcW w:w="3013" w:type="dxa"/>
          </w:tcPr>
          <w:p w:rsidR="001001E0" w:rsidRPr="0049387F" w:rsidRDefault="001001E0" w:rsidP="008B5EEF">
            <w:pPr>
              <w:jc w:val="center"/>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2</w:t>
            </w:r>
          </w:p>
        </w:tc>
        <w:tc>
          <w:tcPr>
            <w:tcW w:w="2057" w:type="dxa"/>
            <w:vMerge/>
          </w:tcPr>
          <w:p w:rsidR="001001E0" w:rsidRPr="0049387F" w:rsidRDefault="001001E0" w:rsidP="00CE7EDD">
            <w:pPr>
              <w:jc w:val="both"/>
              <w:rPr>
                <w:rFonts w:ascii="Times New Roman" w:eastAsia="Times New Roman" w:hAnsi="Times New Roman" w:cs="Times New Roman"/>
                <w:color w:val="auto"/>
                <w:sz w:val="28"/>
                <w:szCs w:val="28"/>
              </w:rPr>
            </w:pPr>
          </w:p>
        </w:tc>
      </w:tr>
      <w:tr w:rsidR="001001E0" w:rsidRPr="0049387F" w:rsidTr="001001E0">
        <w:tc>
          <w:tcPr>
            <w:tcW w:w="2056" w:type="dxa"/>
            <w:vMerge/>
          </w:tcPr>
          <w:p w:rsidR="001001E0" w:rsidRPr="0049387F" w:rsidRDefault="001001E0" w:rsidP="00CE7EDD">
            <w:pPr>
              <w:jc w:val="both"/>
              <w:rPr>
                <w:rFonts w:ascii="Times New Roman" w:eastAsia="Times New Roman" w:hAnsi="Times New Roman" w:cs="Times New Roman"/>
                <w:color w:val="auto"/>
                <w:sz w:val="28"/>
                <w:szCs w:val="28"/>
              </w:rPr>
            </w:pPr>
          </w:p>
        </w:tc>
        <w:tc>
          <w:tcPr>
            <w:tcW w:w="3155" w:type="dxa"/>
          </w:tcPr>
          <w:p w:rsidR="001001E0" w:rsidRPr="0049387F" w:rsidRDefault="001001E0" w:rsidP="00E3403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202</w:t>
            </w:r>
            <w:r w:rsidR="00E34030">
              <w:rPr>
                <w:rFonts w:ascii="Times New Roman" w:eastAsia="Times New Roman" w:hAnsi="Times New Roman" w:cs="Times New Roman"/>
                <w:color w:val="auto"/>
                <w:sz w:val="28"/>
                <w:szCs w:val="28"/>
              </w:rPr>
              <w:t>1</w:t>
            </w:r>
            <w:r w:rsidRPr="0049387F">
              <w:rPr>
                <w:rFonts w:ascii="Times New Roman" w:eastAsia="Times New Roman" w:hAnsi="Times New Roman" w:cs="Times New Roman"/>
                <w:color w:val="auto"/>
                <w:sz w:val="28"/>
                <w:szCs w:val="28"/>
              </w:rPr>
              <w:t xml:space="preserve"> рік</w:t>
            </w:r>
          </w:p>
        </w:tc>
        <w:tc>
          <w:tcPr>
            <w:tcW w:w="3013" w:type="dxa"/>
          </w:tcPr>
          <w:p w:rsidR="001001E0" w:rsidRPr="0049387F" w:rsidRDefault="001001E0" w:rsidP="00E3403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202</w:t>
            </w:r>
            <w:r w:rsidR="00E34030">
              <w:rPr>
                <w:rFonts w:ascii="Times New Roman" w:eastAsia="Times New Roman" w:hAnsi="Times New Roman" w:cs="Times New Roman"/>
                <w:color w:val="auto"/>
                <w:sz w:val="28"/>
                <w:szCs w:val="28"/>
              </w:rPr>
              <w:t>2</w:t>
            </w:r>
            <w:r w:rsidRPr="0049387F">
              <w:rPr>
                <w:rFonts w:ascii="Times New Roman" w:eastAsia="Times New Roman" w:hAnsi="Times New Roman" w:cs="Times New Roman"/>
                <w:color w:val="auto"/>
                <w:sz w:val="28"/>
                <w:szCs w:val="28"/>
              </w:rPr>
              <w:t xml:space="preserve"> рік</w:t>
            </w:r>
          </w:p>
        </w:tc>
        <w:tc>
          <w:tcPr>
            <w:tcW w:w="2057" w:type="dxa"/>
            <w:vMerge/>
          </w:tcPr>
          <w:p w:rsidR="001001E0" w:rsidRPr="0049387F" w:rsidRDefault="001001E0" w:rsidP="00CE7EDD">
            <w:pPr>
              <w:jc w:val="both"/>
              <w:rPr>
                <w:rFonts w:ascii="Times New Roman" w:eastAsia="Times New Roman" w:hAnsi="Times New Roman" w:cs="Times New Roman"/>
                <w:color w:val="auto"/>
                <w:sz w:val="28"/>
                <w:szCs w:val="28"/>
              </w:rPr>
            </w:pPr>
          </w:p>
        </w:tc>
      </w:tr>
      <w:tr w:rsidR="001001E0" w:rsidRPr="0049387F" w:rsidTr="00A23619">
        <w:tc>
          <w:tcPr>
            <w:tcW w:w="2056" w:type="dxa"/>
            <w:tcBorders>
              <w:bottom w:val="single" w:sz="4" w:space="0" w:color="000000"/>
            </w:tcBorders>
          </w:tcPr>
          <w:p w:rsidR="001001E0" w:rsidRPr="0049387F" w:rsidRDefault="001001E0" w:rsidP="00CE7EDD">
            <w:pPr>
              <w:jc w:val="both"/>
              <w:rPr>
                <w:rFonts w:ascii="Times New Roman" w:eastAsia="Times New Roman" w:hAnsi="Times New Roman" w:cs="Times New Roman"/>
                <w:color w:val="auto"/>
                <w:sz w:val="28"/>
                <w:szCs w:val="28"/>
              </w:rPr>
            </w:pPr>
            <w:r w:rsidRPr="0049387F">
              <w:rPr>
                <w:rFonts w:ascii="Times New Roman" w:eastAsia="Times New Roman" w:hAnsi="Times New Roman" w:cs="Times New Roman"/>
                <w:color w:val="auto"/>
                <w:sz w:val="28"/>
                <w:szCs w:val="28"/>
              </w:rPr>
              <w:t>Всього, у т.ч.</w:t>
            </w:r>
          </w:p>
        </w:tc>
        <w:tc>
          <w:tcPr>
            <w:tcW w:w="3155" w:type="dxa"/>
            <w:tcBorders>
              <w:bottom w:val="single" w:sz="4" w:space="0" w:color="000000"/>
            </w:tcBorders>
          </w:tcPr>
          <w:p w:rsidR="001001E0" w:rsidRPr="002E5A1E" w:rsidRDefault="00910184" w:rsidP="00910184">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1001E0">
              <w:rPr>
                <w:rFonts w:ascii="Times New Roman" w:eastAsia="Times New Roman" w:hAnsi="Times New Roman" w:cs="Times New Roman"/>
                <w:color w:val="auto"/>
                <w:sz w:val="28"/>
                <w:szCs w:val="28"/>
              </w:rPr>
              <w:t>0</w:t>
            </w:r>
            <w:r w:rsidR="001001E0" w:rsidRPr="002E5A1E">
              <w:rPr>
                <w:rFonts w:ascii="Times New Roman" w:eastAsia="Times New Roman" w:hAnsi="Times New Roman" w:cs="Times New Roman"/>
                <w:color w:val="auto"/>
                <w:sz w:val="28"/>
                <w:szCs w:val="28"/>
              </w:rPr>
              <w:t> 000 грн.</w:t>
            </w:r>
          </w:p>
        </w:tc>
        <w:tc>
          <w:tcPr>
            <w:tcW w:w="3013" w:type="dxa"/>
            <w:tcBorders>
              <w:bottom w:val="single" w:sz="4" w:space="0" w:color="000000"/>
            </w:tcBorders>
          </w:tcPr>
          <w:p w:rsidR="001001E0" w:rsidRPr="002E5A1E" w:rsidRDefault="00910184" w:rsidP="00CE7EDD">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50 </w:t>
            </w:r>
            <w:r w:rsidR="00421F13" w:rsidRPr="002E5A1E">
              <w:rPr>
                <w:rFonts w:ascii="Times New Roman" w:eastAsia="Times New Roman" w:hAnsi="Times New Roman" w:cs="Times New Roman"/>
                <w:color w:val="auto"/>
                <w:sz w:val="28"/>
                <w:szCs w:val="28"/>
              </w:rPr>
              <w:t xml:space="preserve">000 </w:t>
            </w:r>
            <w:r w:rsidR="001001E0" w:rsidRPr="002E5A1E">
              <w:rPr>
                <w:rFonts w:ascii="Times New Roman" w:eastAsia="Times New Roman" w:hAnsi="Times New Roman" w:cs="Times New Roman"/>
                <w:color w:val="auto"/>
                <w:sz w:val="28"/>
                <w:szCs w:val="28"/>
              </w:rPr>
              <w:t>грн.</w:t>
            </w:r>
          </w:p>
        </w:tc>
        <w:tc>
          <w:tcPr>
            <w:tcW w:w="2057" w:type="dxa"/>
            <w:tcBorders>
              <w:bottom w:val="single" w:sz="4" w:space="0" w:color="000000"/>
            </w:tcBorders>
          </w:tcPr>
          <w:p w:rsidR="001001E0" w:rsidRPr="002E5A1E" w:rsidRDefault="00F123FC" w:rsidP="00421F13">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1001E0">
              <w:rPr>
                <w:rFonts w:ascii="Times New Roman" w:eastAsia="Times New Roman" w:hAnsi="Times New Roman" w:cs="Times New Roman"/>
                <w:color w:val="auto"/>
                <w:sz w:val="28"/>
                <w:szCs w:val="28"/>
              </w:rPr>
              <w:t>00</w:t>
            </w:r>
            <w:r w:rsidR="001001E0" w:rsidRPr="002E5A1E">
              <w:rPr>
                <w:rFonts w:ascii="Times New Roman" w:eastAsia="Times New Roman" w:hAnsi="Times New Roman" w:cs="Times New Roman"/>
                <w:color w:val="auto"/>
                <w:sz w:val="28"/>
                <w:szCs w:val="28"/>
              </w:rPr>
              <w:t> 000 грн.</w:t>
            </w:r>
          </w:p>
        </w:tc>
      </w:tr>
      <w:tr w:rsidR="001001E0" w:rsidRPr="0049387F" w:rsidTr="00A23619">
        <w:tc>
          <w:tcPr>
            <w:tcW w:w="2056" w:type="dxa"/>
            <w:tcBorders>
              <w:bottom w:val="single" w:sz="4" w:space="0" w:color="auto"/>
            </w:tcBorders>
          </w:tcPr>
          <w:p w:rsidR="001001E0" w:rsidRPr="0049387F" w:rsidRDefault="00910184" w:rsidP="00CE7EDD">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Селищний</w:t>
            </w:r>
            <w:r w:rsidR="001001E0" w:rsidRPr="0049387F">
              <w:rPr>
                <w:rFonts w:ascii="Times New Roman" w:eastAsia="Times New Roman" w:hAnsi="Times New Roman" w:cs="Times New Roman"/>
                <w:color w:val="auto"/>
                <w:sz w:val="28"/>
                <w:szCs w:val="28"/>
              </w:rPr>
              <w:t xml:space="preserve"> бюджет</w:t>
            </w:r>
          </w:p>
        </w:tc>
        <w:tc>
          <w:tcPr>
            <w:tcW w:w="3155" w:type="dxa"/>
            <w:tcBorders>
              <w:bottom w:val="single" w:sz="4" w:space="0" w:color="auto"/>
            </w:tcBorders>
          </w:tcPr>
          <w:p w:rsidR="001001E0" w:rsidRPr="002E5A1E" w:rsidRDefault="00910184" w:rsidP="0059070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50 </w:t>
            </w:r>
            <w:r w:rsidR="00421F13" w:rsidRPr="002E5A1E">
              <w:rPr>
                <w:rFonts w:ascii="Times New Roman" w:eastAsia="Times New Roman" w:hAnsi="Times New Roman" w:cs="Times New Roman"/>
                <w:color w:val="auto"/>
                <w:sz w:val="28"/>
                <w:szCs w:val="28"/>
              </w:rPr>
              <w:t xml:space="preserve">000 </w:t>
            </w:r>
            <w:r w:rsidR="001001E0" w:rsidRPr="002E5A1E">
              <w:rPr>
                <w:rFonts w:ascii="Times New Roman" w:eastAsia="Times New Roman" w:hAnsi="Times New Roman" w:cs="Times New Roman"/>
                <w:color w:val="auto"/>
                <w:sz w:val="28"/>
                <w:szCs w:val="28"/>
              </w:rPr>
              <w:t>грн.</w:t>
            </w:r>
          </w:p>
        </w:tc>
        <w:tc>
          <w:tcPr>
            <w:tcW w:w="3013" w:type="dxa"/>
            <w:tcBorders>
              <w:bottom w:val="single" w:sz="4" w:space="0" w:color="auto"/>
            </w:tcBorders>
          </w:tcPr>
          <w:p w:rsidR="001001E0" w:rsidRPr="002E5A1E" w:rsidRDefault="00910184" w:rsidP="00114915">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50 </w:t>
            </w:r>
            <w:r w:rsidR="00421F13" w:rsidRPr="002E5A1E">
              <w:rPr>
                <w:rFonts w:ascii="Times New Roman" w:eastAsia="Times New Roman" w:hAnsi="Times New Roman" w:cs="Times New Roman"/>
                <w:color w:val="auto"/>
                <w:sz w:val="28"/>
                <w:szCs w:val="28"/>
              </w:rPr>
              <w:t xml:space="preserve">000 </w:t>
            </w:r>
            <w:r w:rsidR="001001E0" w:rsidRPr="002E5A1E">
              <w:rPr>
                <w:rFonts w:ascii="Times New Roman" w:eastAsia="Times New Roman" w:hAnsi="Times New Roman" w:cs="Times New Roman"/>
                <w:color w:val="auto"/>
                <w:sz w:val="28"/>
                <w:szCs w:val="28"/>
              </w:rPr>
              <w:t>грн.</w:t>
            </w:r>
          </w:p>
        </w:tc>
        <w:tc>
          <w:tcPr>
            <w:tcW w:w="2057" w:type="dxa"/>
            <w:tcBorders>
              <w:bottom w:val="single" w:sz="4" w:space="0" w:color="auto"/>
            </w:tcBorders>
          </w:tcPr>
          <w:p w:rsidR="001001E0" w:rsidRPr="002E5A1E" w:rsidRDefault="00F123FC" w:rsidP="00421F13">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1001E0">
              <w:rPr>
                <w:rFonts w:ascii="Times New Roman" w:eastAsia="Times New Roman" w:hAnsi="Times New Roman" w:cs="Times New Roman"/>
                <w:color w:val="auto"/>
                <w:sz w:val="28"/>
                <w:szCs w:val="28"/>
              </w:rPr>
              <w:t>00</w:t>
            </w:r>
            <w:r w:rsidR="001001E0" w:rsidRPr="002E5A1E">
              <w:rPr>
                <w:rFonts w:ascii="Times New Roman" w:eastAsia="Times New Roman" w:hAnsi="Times New Roman" w:cs="Times New Roman"/>
                <w:color w:val="auto"/>
                <w:sz w:val="28"/>
                <w:szCs w:val="28"/>
              </w:rPr>
              <w:t> 000 грн.</w:t>
            </w:r>
          </w:p>
        </w:tc>
      </w:tr>
    </w:tbl>
    <w:p w:rsidR="00A15A5F" w:rsidRPr="0049387F" w:rsidRDefault="00A15A5F" w:rsidP="00A15A5F">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CA5E11" w:rsidRPr="005567C7" w:rsidRDefault="005567C7" w:rsidP="00A15A5F">
      <w:pPr>
        <w:jc w:val="both"/>
        <w:rPr>
          <w:rFonts w:ascii="Times New Roman" w:eastAsia="Times New Roman" w:hAnsi="Times New Roman" w:cs="Times New Roman"/>
          <w:b/>
          <w:color w:val="auto"/>
          <w:sz w:val="28"/>
          <w:szCs w:val="28"/>
        </w:rPr>
      </w:pPr>
      <w:r w:rsidRPr="005567C7">
        <w:rPr>
          <w:rFonts w:ascii="Times New Roman" w:eastAsia="Times New Roman" w:hAnsi="Times New Roman" w:cs="Times New Roman"/>
          <w:b/>
          <w:color w:val="auto"/>
          <w:sz w:val="28"/>
          <w:szCs w:val="28"/>
        </w:rPr>
        <w:t xml:space="preserve">Селищний голова </w:t>
      </w:r>
      <w:r>
        <w:rPr>
          <w:rFonts w:ascii="Times New Roman" w:eastAsia="Times New Roman" w:hAnsi="Times New Roman" w:cs="Times New Roman"/>
          <w:b/>
          <w:color w:val="auto"/>
          <w:sz w:val="28"/>
          <w:szCs w:val="28"/>
        </w:rPr>
        <w:t xml:space="preserve">                                                                           </w:t>
      </w:r>
      <w:r w:rsidRPr="005567C7">
        <w:rPr>
          <w:rFonts w:ascii="Times New Roman" w:eastAsia="Times New Roman" w:hAnsi="Times New Roman" w:cs="Times New Roman"/>
          <w:b/>
          <w:color w:val="auto"/>
          <w:sz w:val="28"/>
          <w:szCs w:val="28"/>
        </w:rPr>
        <w:t>О.ПАНЧЕНКО</w:t>
      </w:r>
    </w:p>
    <w:p w:rsidR="00CA5E11" w:rsidRPr="005567C7" w:rsidRDefault="00CA5E11" w:rsidP="00A15A5F">
      <w:pPr>
        <w:jc w:val="both"/>
        <w:rPr>
          <w:rFonts w:ascii="Times New Roman" w:eastAsia="Times New Roman" w:hAnsi="Times New Roman" w:cs="Times New Roman"/>
          <w:b/>
          <w:color w:val="auto"/>
          <w:sz w:val="28"/>
          <w:szCs w:val="28"/>
        </w:rPr>
      </w:pPr>
    </w:p>
    <w:p w:rsidR="00CA5E11" w:rsidRPr="005567C7" w:rsidRDefault="00CA5E11" w:rsidP="00A15A5F">
      <w:pPr>
        <w:jc w:val="both"/>
        <w:rPr>
          <w:rFonts w:ascii="Times New Roman" w:eastAsia="Times New Roman" w:hAnsi="Times New Roman" w:cs="Times New Roman"/>
          <w:b/>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B00F65" w:rsidRPr="0049387F" w:rsidRDefault="00B00F65" w:rsidP="00B00F65">
      <w:pPr>
        <w:ind w:firstLine="709"/>
        <w:jc w:val="both"/>
        <w:rPr>
          <w:rFonts w:ascii="Times New Roman" w:eastAsia="Times New Roman" w:hAnsi="Times New Roman" w:cs="Times New Roman"/>
          <w:color w:val="auto"/>
          <w:sz w:val="28"/>
          <w:szCs w:val="28"/>
        </w:rPr>
      </w:pPr>
    </w:p>
    <w:p w:rsidR="00CA5E11" w:rsidRPr="0049387F" w:rsidRDefault="00CA5E11" w:rsidP="005567C7">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CA5E11" w:rsidRPr="0049387F" w:rsidRDefault="00CA5E11" w:rsidP="00A15A5F">
      <w:pPr>
        <w:jc w:val="both"/>
        <w:rPr>
          <w:rFonts w:ascii="Times New Roman" w:eastAsia="Times New Roman" w:hAnsi="Times New Roman" w:cs="Times New Roman"/>
          <w:color w:val="auto"/>
          <w:sz w:val="28"/>
          <w:szCs w:val="28"/>
        </w:rPr>
      </w:pPr>
    </w:p>
    <w:p w:rsidR="00655767" w:rsidRPr="0049387F" w:rsidRDefault="00655767" w:rsidP="00A15A5F">
      <w:pPr>
        <w:jc w:val="both"/>
        <w:rPr>
          <w:rFonts w:ascii="Times New Roman" w:eastAsia="Times New Roman" w:hAnsi="Times New Roman" w:cs="Times New Roman"/>
          <w:color w:val="auto"/>
          <w:sz w:val="28"/>
          <w:szCs w:val="28"/>
        </w:rPr>
        <w:sectPr w:rsidR="00655767" w:rsidRPr="0049387F" w:rsidSect="00421F13">
          <w:type w:val="continuous"/>
          <w:pgSz w:w="11909" w:h="16834"/>
          <w:pgMar w:top="567" w:right="567" w:bottom="567" w:left="1134" w:header="0" w:footer="6" w:gutter="0"/>
          <w:cols w:space="720"/>
          <w:noEndnote/>
          <w:docGrid w:linePitch="360"/>
        </w:sectPr>
      </w:pPr>
    </w:p>
    <w:p w:rsidR="00375AEB" w:rsidRPr="0049387F" w:rsidRDefault="00375AEB" w:rsidP="00375AEB">
      <w:pPr>
        <w:ind w:left="10206"/>
        <w:jc w:val="both"/>
        <w:rPr>
          <w:rFonts w:ascii="Times New Roman" w:hAnsi="Times New Roman" w:cs="Times New Roman"/>
          <w:color w:val="auto"/>
        </w:rPr>
      </w:pPr>
      <w:r w:rsidRPr="0049387F">
        <w:rPr>
          <w:rFonts w:ascii="Times New Roman" w:hAnsi="Times New Roman" w:cs="Times New Roman"/>
          <w:color w:val="auto"/>
        </w:rPr>
        <w:lastRenderedPageBreak/>
        <w:t xml:space="preserve">Додаток 2 </w:t>
      </w:r>
    </w:p>
    <w:p w:rsidR="00375AEB" w:rsidRDefault="00375AEB" w:rsidP="00375AEB">
      <w:pPr>
        <w:ind w:left="10206"/>
        <w:jc w:val="both"/>
        <w:rPr>
          <w:rFonts w:ascii="Times New Roman" w:eastAsia="Times New Roman" w:hAnsi="Times New Roman" w:cs="Times New Roman"/>
          <w:color w:val="auto"/>
        </w:rPr>
      </w:pPr>
      <w:r w:rsidRPr="0049387F">
        <w:rPr>
          <w:rFonts w:ascii="Times New Roman" w:hAnsi="Times New Roman" w:cs="Times New Roman"/>
          <w:color w:val="auto"/>
        </w:rPr>
        <w:t xml:space="preserve">до </w:t>
      </w:r>
      <w:r w:rsidRPr="0049387F">
        <w:rPr>
          <w:rFonts w:ascii="Times New Roman" w:eastAsia="Times New Roman" w:hAnsi="Times New Roman" w:cs="Times New Roman"/>
          <w:color w:val="auto"/>
        </w:rPr>
        <w:t>Програми «Профілактика правопоруше</w:t>
      </w:r>
      <w:r w:rsidR="00292D30">
        <w:rPr>
          <w:rFonts w:ascii="Times New Roman" w:eastAsia="Times New Roman" w:hAnsi="Times New Roman" w:cs="Times New Roman"/>
          <w:color w:val="auto"/>
        </w:rPr>
        <w:t>нь на 20</w:t>
      </w:r>
      <w:r w:rsidR="00E7532E">
        <w:rPr>
          <w:rFonts w:ascii="Times New Roman" w:eastAsia="Times New Roman" w:hAnsi="Times New Roman" w:cs="Times New Roman"/>
          <w:color w:val="auto"/>
        </w:rPr>
        <w:t>2</w:t>
      </w:r>
      <w:r w:rsidR="00E34030">
        <w:rPr>
          <w:rFonts w:ascii="Times New Roman" w:eastAsia="Times New Roman" w:hAnsi="Times New Roman" w:cs="Times New Roman"/>
          <w:color w:val="auto"/>
        </w:rPr>
        <w:t>1</w:t>
      </w:r>
      <w:r w:rsidR="00292D30">
        <w:rPr>
          <w:rFonts w:ascii="Times New Roman" w:eastAsia="Times New Roman" w:hAnsi="Times New Roman" w:cs="Times New Roman"/>
          <w:color w:val="auto"/>
        </w:rPr>
        <w:t>-202</w:t>
      </w:r>
      <w:r w:rsidR="00E34030">
        <w:rPr>
          <w:rFonts w:ascii="Times New Roman" w:eastAsia="Times New Roman" w:hAnsi="Times New Roman" w:cs="Times New Roman"/>
          <w:color w:val="auto"/>
        </w:rPr>
        <w:t>2</w:t>
      </w:r>
      <w:r w:rsidRPr="0049387F">
        <w:rPr>
          <w:rFonts w:ascii="Times New Roman" w:eastAsia="Times New Roman" w:hAnsi="Times New Roman" w:cs="Times New Roman"/>
          <w:color w:val="auto"/>
        </w:rPr>
        <w:t xml:space="preserve"> рок</w:t>
      </w:r>
      <w:r w:rsidR="008311BA">
        <w:rPr>
          <w:rFonts w:ascii="Times New Roman" w:eastAsia="Times New Roman" w:hAnsi="Times New Roman" w:cs="Times New Roman"/>
          <w:color w:val="auto"/>
        </w:rPr>
        <w:t>и</w:t>
      </w:r>
      <w:r w:rsidRPr="0049387F">
        <w:rPr>
          <w:rFonts w:ascii="Times New Roman" w:eastAsia="Times New Roman" w:hAnsi="Times New Roman" w:cs="Times New Roman"/>
          <w:color w:val="auto"/>
        </w:rPr>
        <w:t>»</w:t>
      </w:r>
    </w:p>
    <w:p w:rsidR="002C77D6" w:rsidRDefault="002C77D6" w:rsidP="00375AEB">
      <w:pPr>
        <w:ind w:left="10206"/>
        <w:jc w:val="both"/>
        <w:rPr>
          <w:rFonts w:ascii="Times New Roman" w:eastAsia="Times New Roman" w:hAnsi="Times New Roman" w:cs="Times New Roman"/>
          <w:color w:val="auto"/>
        </w:rPr>
      </w:pPr>
    </w:p>
    <w:p w:rsidR="002C77D6" w:rsidRPr="0049387F" w:rsidRDefault="002C77D6" w:rsidP="00375AEB">
      <w:pPr>
        <w:ind w:left="10206"/>
        <w:jc w:val="both"/>
        <w:rPr>
          <w:rFonts w:ascii="Times New Roman" w:hAnsi="Times New Roman" w:cs="Times New Roman"/>
          <w:color w:val="auto"/>
          <w:sz w:val="16"/>
          <w:szCs w:val="16"/>
        </w:rPr>
      </w:pPr>
    </w:p>
    <w:p w:rsidR="00375AEB" w:rsidRPr="0049387F" w:rsidRDefault="00375AEB" w:rsidP="00375AEB">
      <w:pPr>
        <w:jc w:val="center"/>
        <w:rPr>
          <w:rFonts w:ascii="Times New Roman" w:hAnsi="Times New Roman" w:cs="Times New Roman"/>
          <w:b/>
          <w:color w:val="auto"/>
          <w:spacing w:val="-4"/>
          <w:sz w:val="28"/>
          <w:szCs w:val="28"/>
        </w:rPr>
      </w:pPr>
      <w:r w:rsidRPr="0049387F">
        <w:rPr>
          <w:rFonts w:ascii="Times New Roman" w:hAnsi="Times New Roman" w:cs="Times New Roman"/>
          <w:b/>
          <w:color w:val="auto"/>
          <w:spacing w:val="-4"/>
          <w:sz w:val="28"/>
          <w:szCs w:val="28"/>
        </w:rPr>
        <w:t xml:space="preserve">Перелік </w:t>
      </w:r>
      <w:r w:rsidRPr="0049387F">
        <w:rPr>
          <w:rFonts w:ascii="Times New Roman" w:hAnsi="Times New Roman" w:cs="Times New Roman"/>
          <w:b/>
          <w:color w:val="auto"/>
          <w:sz w:val="28"/>
          <w:szCs w:val="28"/>
        </w:rPr>
        <w:t xml:space="preserve">напрямів діяльності та заходів, передбачених </w:t>
      </w:r>
      <w:r w:rsidRPr="0049387F">
        <w:rPr>
          <w:rFonts w:ascii="Times New Roman" w:hAnsi="Times New Roman" w:cs="Times New Roman"/>
          <w:b/>
          <w:color w:val="auto"/>
          <w:spacing w:val="-4"/>
          <w:sz w:val="28"/>
          <w:szCs w:val="28"/>
        </w:rPr>
        <w:t xml:space="preserve">Програмою </w:t>
      </w:r>
    </w:p>
    <w:p w:rsidR="00375AEB" w:rsidRPr="0049387F" w:rsidRDefault="00375AEB" w:rsidP="00375AEB">
      <w:pPr>
        <w:jc w:val="center"/>
        <w:rPr>
          <w:rFonts w:ascii="Times New Roman" w:hAnsi="Times New Roman" w:cs="Times New Roman"/>
          <w:b/>
          <w:color w:val="auto"/>
          <w:spacing w:val="-4"/>
          <w:sz w:val="28"/>
          <w:szCs w:val="28"/>
        </w:rPr>
      </w:pPr>
      <w:r w:rsidRPr="0049387F">
        <w:rPr>
          <w:rFonts w:ascii="Times New Roman" w:hAnsi="Times New Roman" w:cs="Times New Roman"/>
          <w:b/>
          <w:color w:val="auto"/>
          <w:spacing w:val="-4"/>
          <w:sz w:val="28"/>
          <w:szCs w:val="28"/>
        </w:rPr>
        <w:t>«Пр</w:t>
      </w:r>
      <w:r w:rsidR="00292D30">
        <w:rPr>
          <w:rFonts w:ascii="Times New Roman" w:hAnsi="Times New Roman" w:cs="Times New Roman"/>
          <w:b/>
          <w:color w:val="auto"/>
          <w:spacing w:val="-4"/>
          <w:sz w:val="28"/>
          <w:szCs w:val="28"/>
        </w:rPr>
        <w:t>офілактика правопорушень на 20</w:t>
      </w:r>
      <w:r w:rsidR="00E7532E">
        <w:rPr>
          <w:rFonts w:ascii="Times New Roman" w:hAnsi="Times New Roman" w:cs="Times New Roman"/>
          <w:b/>
          <w:color w:val="auto"/>
          <w:spacing w:val="-4"/>
          <w:sz w:val="28"/>
          <w:szCs w:val="28"/>
        </w:rPr>
        <w:t>2</w:t>
      </w:r>
      <w:r w:rsidR="00E34030">
        <w:rPr>
          <w:rFonts w:ascii="Times New Roman" w:hAnsi="Times New Roman" w:cs="Times New Roman"/>
          <w:b/>
          <w:color w:val="auto"/>
          <w:spacing w:val="-4"/>
          <w:sz w:val="28"/>
          <w:szCs w:val="28"/>
        </w:rPr>
        <w:t>1</w:t>
      </w:r>
      <w:r w:rsidR="00292D30">
        <w:rPr>
          <w:rFonts w:ascii="Times New Roman" w:hAnsi="Times New Roman" w:cs="Times New Roman"/>
          <w:b/>
          <w:color w:val="auto"/>
          <w:spacing w:val="-4"/>
          <w:sz w:val="28"/>
          <w:szCs w:val="28"/>
        </w:rPr>
        <w:t>-202</w:t>
      </w:r>
      <w:r w:rsidR="00E34030">
        <w:rPr>
          <w:rFonts w:ascii="Times New Roman" w:hAnsi="Times New Roman" w:cs="Times New Roman"/>
          <w:b/>
          <w:color w:val="auto"/>
          <w:spacing w:val="-4"/>
          <w:sz w:val="28"/>
          <w:szCs w:val="28"/>
        </w:rPr>
        <w:t>2</w:t>
      </w:r>
      <w:r w:rsidRPr="0049387F">
        <w:rPr>
          <w:rFonts w:ascii="Times New Roman" w:hAnsi="Times New Roman" w:cs="Times New Roman"/>
          <w:b/>
          <w:color w:val="auto"/>
          <w:spacing w:val="-4"/>
          <w:sz w:val="28"/>
          <w:szCs w:val="28"/>
        </w:rPr>
        <w:t xml:space="preserve"> рок</w:t>
      </w:r>
      <w:r w:rsidR="008311BA">
        <w:rPr>
          <w:rFonts w:ascii="Times New Roman" w:hAnsi="Times New Roman" w:cs="Times New Roman"/>
          <w:b/>
          <w:color w:val="auto"/>
          <w:spacing w:val="-4"/>
          <w:sz w:val="28"/>
          <w:szCs w:val="28"/>
        </w:rPr>
        <w:t>и</w:t>
      </w:r>
      <w:r w:rsidRPr="0049387F">
        <w:rPr>
          <w:rFonts w:ascii="Times New Roman" w:hAnsi="Times New Roman" w:cs="Times New Roman"/>
          <w:b/>
          <w:color w:val="auto"/>
          <w:spacing w:val="-4"/>
          <w:sz w:val="28"/>
          <w:szCs w:val="28"/>
        </w:rPr>
        <w:t>»</w:t>
      </w:r>
    </w:p>
    <w:p w:rsidR="00375AEB" w:rsidRPr="0049387F" w:rsidRDefault="00375AEB" w:rsidP="002C77D6">
      <w:pPr>
        <w:jc w:val="both"/>
        <w:rPr>
          <w:rFonts w:ascii="Times New Roman" w:hAnsi="Times New Roman" w:cs="Times New Roman"/>
          <w:color w:val="auto"/>
        </w:rPr>
      </w:pPr>
    </w:p>
    <w:p w:rsidR="00375AEB" w:rsidRPr="0049387F" w:rsidRDefault="00375AEB" w:rsidP="00375AEB">
      <w:pPr>
        <w:ind w:left="10206"/>
        <w:jc w:val="both"/>
        <w:rPr>
          <w:rFonts w:ascii="Times New Roman" w:hAnsi="Times New Roman" w:cs="Times New Roman"/>
          <w:color w:val="auto"/>
        </w:rPr>
      </w:pPr>
    </w:p>
    <w:tbl>
      <w:tblPr>
        <w:tblW w:w="15591" w:type="dxa"/>
        <w:tblInd w:w="-10" w:type="dxa"/>
        <w:tblLayout w:type="fixed"/>
        <w:tblCellMar>
          <w:left w:w="10" w:type="dxa"/>
          <w:right w:w="10" w:type="dxa"/>
        </w:tblCellMar>
        <w:tblLook w:val="0000"/>
      </w:tblPr>
      <w:tblGrid>
        <w:gridCol w:w="718"/>
        <w:gridCol w:w="2279"/>
        <w:gridCol w:w="3371"/>
        <w:gridCol w:w="1581"/>
        <w:gridCol w:w="2297"/>
        <w:gridCol w:w="2063"/>
        <w:gridCol w:w="1603"/>
        <w:gridCol w:w="1679"/>
      </w:tblGrid>
      <w:tr w:rsidR="00590703" w:rsidTr="0071427E">
        <w:trPr>
          <w:trHeight w:val="544"/>
        </w:trPr>
        <w:tc>
          <w:tcPr>
            <w:tcW w:w="718" w:type="dxa"/>
            <w:vMerge w:val="restart"/>
            <w:tcBorders>
              <w:top w:val="single" w:sz="4" w:space="0" w:color="000000"/>
              <w:left w:val="single" w:sz="4" w:space="0" w:color="000000"/>
              <w:bottom w:val="single" w:sz="4" w:space="0" w:color="000000"/>
            </w:tcBorders>
            <w:shd w:val="clear" w:color="auto" w:fill="auto"/>
          </w:tcPr>
          <w:p w:rsidR="00590703" w:rsidRDefault="00590703" w:rsidP="00723E18">
            <w:pPr>
              <w:pStyle w:val="Standard"/>
              <w:snapToGrid w:val="0"/>
              <w:jc w:val="center"/>
            </w:pPr>
            <w:r>
              <w:t>№</w:t>
            </w:r>
          </w:p>
          <w:p w:rsidR="00590703" w:rsidRDefault="00590703" w:rsidP="00723E18">
            <w:pPr>
              <w:pStyle w:val="Standard"/>
              <w:jc w:val="center"/>
            </w:pPr>
            <w:r>
              <w:t>п/п</w:t>
            </w:r>
          </w:p>
          <w:p w:rsidR="00590703" w:rsidRDefault="00590703" w:rsidP="00723E18">
            <w:pPr>
              <w:pStyle w:val="Standard"/>
              <w:jc w:val="center"/>
            </w:pPr>
          </w:p>
        </w:tc>
        <w:tc>
          <w:tcPr>
            <w:tcW w:w="2279" w:type="dxa"/>
            <w:vMerge w:val="restart"/>
            <w:tcBorders>
              <w:top w:val="single" w:sz="4" w:space="0" w:color="000000"/>
              <w:left w:val="single" w:sz="4" w:space="0" w:color="000000"/>
              <w:bottom w:val="single" w:sz="4" w:space="0" w:color="000000"/>
            </w:tcBorders>
            <w:shd w:val="clear" w:color="auto" w:fill="auto"/>
          </w:tcPr>
          <w:p w:rsidR="00590703" w:rsidRDefault="00590703" w:rsidP="00723E18">
            <w:pPr>
              <w:pStyle w:val="Standard"/>
              <w:snapToGrid w:val="0"/>
              <w:jc w:val="center"/>
            </w:pPr>
            <w:r>
              <w:t>Напрями</w:t>
            </w:r>
          </w:p>
          <w:p w:rsidR="00590703" w:rsidRDefault="00590703" w:rsidP="00723E18">
            <w:pPr>
              <w:pStyle w:val="Standard"/>
              <w:jc w:val="center"/>
            </w:pPr>
            <w:r>
              <w:t>діяльності</w:t>
            </w:r>
          </w:p>
          <w:p w:rsidR="00590703" w:rsidRDefault="00590703" w:rsidP="00723E18">
            <w:pPr>
              <w:pStyle w:val="Standard"/>
              <w:jc w:val="center"/>
            </w:pPr>
            <w:r>
              <w:t>(пріоритетні</w:t>
            </w:r>
          </w:p>
          <w:p w:rsidR="00590703" w:rsidRDefault="00590703" w:rsidP="00723E18">
            <w:pPr>
              <w:pStyle w:val="Standard"/>
              <w:jc w:val="center"/>
            </w:pPr>
            <w:r>
              <w:t>завдання)</w:t>
            </w:r>
          </w:p>
        </w:tc>
        <w:tc>
          <w:tcPr>
            <w:tcW w:w="3371" w:type="dxa"/>
            <w:vMerge w:val="restart"/>
            <w:tcBorders>
              <w:top w:val="single" w:sz="4" w:space="0" w:color="000000"/>
              <w:left w:val="single" w:sz="4" w:space="0" w:color="000000"/>
              <w:bottom w:val="single" w:sz="4" w:space="0" w:color="000000"/>
            </w:tcBorders>
            <w:shd w:val="clear" w:color="auto" w:fill="auto"/>
          </w:tcPr>
          <w:p w:rsidR="00590703" w:rsidRDefault="00590703" w:rsidP="00723E18">
            <w:pPr>
              <w:pStyle w:val="Standard"/>
              <w:snapToGrid w:val="0"/>
              <w:jc w:val="center"/>
            </w:pPr>
            <w:r>
              <w:t>Перелік</w:t>
            </w:r>
          </w:p>
          <w:p w:rsidR="00590703" w:rsidRDefault="00590703" w:rsidP="00723E18">
            <w:pPr>
              <w:pStyle w:val="Standard"/>
              <w:jc w:val="center"/>
            </w:pPr>
            <w:r>
              <w:t>заходів</w:t>
            </w:r>
          </w:p>
          <w:p w:rsidR="00590703" w:rsidRDefault="00590703" w:rsidP="00723E18">
            <w:pPr>
              <w:pStyle w:val="Standard"/>
              <w:jc w:val="center"/>
            </w:pPr>
            <w:r>
              <w:t>програми</w:t>
            </w:r>
          </w:p>
          <w:p w:rsidR="00590703" w:rsidRDefault="00590703" w:rsidP="00723E18">
            <w:pPr>
              <w:pStyle w:val="Standard"/>
              <w:jc w:val="center"/>
            </w:pPr>
          </w:p>
        </w:tc>
        <w:tc>
          <w:tcPr>
            <w:tcW w:w="1581" w:type="dxa"/>
            <w:vMerge w:val="restart"/>
            <w:tcBorders>
              <w:top w:val="single" w:sz="4" w:space="0" w:color="000000"/>
              <w:left w:val="single" w:sz="4" w:space="0" w:color="000000"/>
              <w:bottom w:val="single" w:sz="4" w:space="0" w:color="000000"/>
            </w:tcBorders>
            <w:shd w:val="clear" w:color="auto" w:fill="auto"/>
          </w:tcPr>
          <w:p w:rsidR="00590703" w:rsidRDefault="00590703" w:rsidP="00723E18">
            <w:pPr>
              <w:pStyle w:val="Standard"/>
              <w:snapToGrid w:val="0"/>
              <w:jc w:val="center"/>
            </w:pPr>
            <w:r>
              <w:t>Строки</w:t>
            </w:r>
          </w:p>
          <w:p w:rsidR="00590703" w:rsidRDefault="00590703" w:rsidP="00723E18">
            <w:pPr>
              <w:pStyle w:val="Standard"/>
              <w:jc w:val="center"/>
            </w:pPr>
            <w:r>
              <w:t>виконання</w:t>
            </w:r>
          </w:p>
          <w:p w:rsidR="00590703" w:rsidRDefault="00590703" w:rsidP="00723E18">
            <w:pPr>
              <w:pStyle w:val="Standard"/>
              <w:jc w:val="center"/>
            </w:pPr>
          </w:p>
        </w:tc>
        <w:tc>
          <w:tcPr>
            <w:tcW w:w="2297" w:type="dxa"/>
            <w:vMerge w:val="restart"/>
            <w:tcBorders>
              <w:top w:val="single" w:sz="4" w:space="0" w:color="000000"/>
              <w:left w:val="single" w:sz="4" w:space="0" w:color="000000"/>
              <w:bottom w:val="single" w:sz="4" w:space="0" w:color="000000"/>
            </w:tcBorders>
            <w:shd w:val="clear" w:color="auto" w:fill="auto"/>
          </w:tcPr>
          <w:p w:rsidR="00590703" w:rsidRDefault="00590703" w:rsidP="00723E18">
            <w:pPr>
              <w:pStyle w:val="Standard"/>
              <w:snapToGrid w:val="0"/>
              <w:ind w:right="31"/>
              <w:jc w:val="center"/>
            </w:pPr>
            <w:r>
              <w:t>Виконавці</w:t>
            </w:r>
          </w:p>
        </w:tc>
        <w:tc>
          <w:tcPr>
            <w:tcW w:w="2063" w:type="dxa"/>
            <w:vMerge w:val="restart"/>
            <w:tcBorders>
              <w:top w:val="single" w:sz="4" w:space="0" w:color="000000"/>
              <w:left w:val="single" w:sz="4" w:space="0" w:color="000000"/>
              <w:bottom w:val="single" w:sz="4" w:space="0" w:color="000000"/>
            </w:tcBorders>
            <w:shd w:val="clear" w:color="auto" w:fill="auto"/>
          </w:tcPr>
          <w:p w:rsidR="00590703" w:rsidRDefault="00590703" w:rsidP="00723E18">
            <w:pPr>
              <w:pStyle w:val="Standard"/>
              <w:snapToGrid w:val="0"/>
              <w:jc w:val="center"/>
            </w:pPr>
            <w:r>
              <w:t>Джерела</w:t>
            </w:r>
          </w:p>
          <w:p w:rsidR="00590703" w:rsidRDefault="00590703" w:rsidP="00723E18">
            <w:pPr>
              <w:pStyle w:val="Standard"/>
              <w:jc w:val="center"/>
            </w:pPr>
            <w:r>
              <w:t>фінансування</w:t>
            </w:r>
          </w:p>
          <w:p w:rsidR="00590703" w:rsidRDefault="00590703" w:rsidP="00723E18">
            <w:pPr>
              <w:pStyle w:val="Standard"/>
              <w:jc w:val="cente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590703" w:rsidRDefault="00590703" w:rsidP="00723E18">
            <w:pPr>
              <w:pStyle w:val="Standard"/>
              <w:snapToGrid w:val="0"/>
            </w:pPr>
            <w:r>
              <w:t>Орієнтовні обсяги фінансування (вартість)</w:t>
            </w:r>
          </w:p>
          <w:p w:rsidR="00590703" w:rsidRDefault="00590703" w:rsidP="00723E18">
            <w:pPr>
              <w:pStyle w:val="Standard"/>
            </w:pPr>
            <w:r>
              <w:t>тис. грн. у тому числі:</w:t>
            </w:r>
          </w:p>
        </w:tc>
      </w:tr>
      <w:tr w:rsidR="001001E0" w:rsidTr="00217460">
        <w:tc>
          <w:tcPr>
            <w:tcW w:w="718"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pPr>
          </w:p>
        </w:tc>
        <w:tc>
          <w:tcPr>
            <w:tcW w:w="2279"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pPr>
          </w:p>
        </w:tc>
        <w:tc>
          <w:tcPr>
            <w:tcW w:w="3371"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pPr>
          </w:p>
        </w:tc>
        <w:tc>
          <w:tcPr>
            <w:tcW w:w="1581"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pPr>
          </w:p>
        </w:tc>
        <w:tc>
          <w:tcPr>
            <w:tcW w:w="2297"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ind w:right="31"/>
              <w:jc w:val="center"/>
            </w:pPr>
          </w:p>
        </w:tc>
        <w:tc>
          <w:tcPr>
            <w:tcW w:w="2063"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pPr>
          </w:p>
        </w:tc>
        <w:tc>
          <w:tcPr>
            <w:tcW w:w="1603" w:type="dxa"/>
            <w:tcBorders>
              <w:top w:val="single" w:sz="4" w:space="0" w:color="000000"/>
              <w:left w:val="single" w:sz="4" w:space="0" w:color="000000"/>
              <w:bottom w:val="single" w:sz="4" w:space="0" w:color="000000"/>
            </w:tcBorders>
            <w:shd w:val="clear" w:color="auto" w:fill="auto"/>
          </w:tcPr>
          <w:p w:rsidR="001001E0" w:rsidRDefault="001001E0" w:rsidP="00723E18">
            <w:pPr>
              <w:pStyle w:val="Standard"/>
              <w:snapToGrid w:val="0"/>
            </w:pPr>
            <w:r>
              <w:t>І етап</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001E0" w:rsidRDefault="001001E0" w:rsidP="00723E18">
            <w:pPr>
              <w:pStyle w:val="Standard"/>
              <w:snapToGrid w:val="0"/>
            </w:pPr>
            <w:r>
              <w:t>ІІ етап</w:t>
            </w:r>
          </w:p>
        </w:tc>
      </w:tr>
      <w:tr w:rsidR="001001E0" w:rsidTr="00217460">
        <w:tc>
          <w:tcPr>
            <w:tcW w:w="718"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rPr>
                <w:rFonts w:eastAsia="SimSun" w:cs="Mangal"/>
                <w:lang w:eastAsia="hi-IN" w:bidi="hi-IN"/>
              </w:rPr>
            </w:pPr>
          </w:p>
        </w:tc>
        <w:tc>
          <w:tcPr>
            <w:tcW w:w="2279"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pPr>
          </w:p>
        </w:tc>
        <w:tc>
          <w:tcPr>
            <w:tcW w:w="3371"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pPr>
          </w:p>
        </w:tc>
        <w:tc>
          <w:tcPr>
            <w:tcW w:w="1581"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pPr>
          </w:p>
        </w:tc>
        <w:tc>
          <w:tcPr>
            <w:tcW w:w="2297"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ind w:right="31"/>
              <w:jc w:val="center"/>
            </w:pPr>
          </w:p>
        </w:tc>
        <w:tc>
          <w:tcPr>
            <w:tcW w:w="2063" w:type="dxa"/>
            <w:vMerge/>
            <w:tcBorders>
              <w:top w:val="single" w:sz="4" w:space="0" w:color="000000"/>
              <w:left w:val="single" w:sz="4" w:space="0" w:color="000000"/>
              <w:bottom w:val="single" w:sz="4" w:space="0" w:color="000000"/>
            </w:tcBorders>
            <w:shd w:val="clear" w:color="auto" w:fill="auto"/>
          </w:tcPr>
          <w:p w:rsidR="001001E0" w:rsidRDefault="001001E0" w:rsidP="00723E18">
            <w:pPr>
              <w:snapToGrid w:val="0"/>
              <w:jc w:val="center"/>
            </w:pPr>
          </w:p>
        </w:tc>
        <w:tc>
          <w:tcPr>
            <w:tcW w:w="1603" w:type="dxa"/>
            <w:tcBorders>
              <w:top w:val="single" w:sz="4" w:space="0" w:color="000000"/>
              <w:left w:val="single" w:sz="4" w:space="0" w:color="000000"/>
              <w:bottom w:val="single" w:sz="4" w:space="0" w:color="000000"/>
            </w:tcBorders>
            <w:shd w:val="clear" w:color="auto" w:fill="auto"/>
          </w:tcPr>
          <w:p w:rsidR="001001E0" w:rsidRDefault="001001E0" w:rsidP="00E34030">
            <w:pPr>
              <w:pStyle w:val="Standard"/>
              <w:snapToGrid w:val="0"/>
            </w:pPr>
            <w:r>
              <w:t>202</w:t>
            </w:r>
            <w:r w:rsidR="00E34030">
              <w:t>1</w:t>
            </w:r>
            <w:r>
              <w:t xml:space="preserve"> р.</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001E0" w:rsidRDefault="001001E0" w:rsidP="00E34030">
            <w:pPr>
              <w:pStyle w:val="Standard"/>
              <w:snapToGrid w:val="0"/>
            </w:pPr>
            <w:r>
              <w:t>202</w:t>
            </w:r>
            <w:r w:rsidR="00E34030">
              <w:t>2</w:t>
            </w:r>
          </w:p>
        </w:tc>
      </w:tr>
      <w:tr w:rsidR="00217460" w:rsidTr="00217460">
        <w:tc>
          <w:tcPr>
            <w:tcW w:w="718" w:type="dxa"/>
            <w:tcBorders>
              <w:top w:val="single" w:sz="4" w:space="0" w:color="auto"/>
              <w:left w:val="single" w:sz="4" w:space="0" w:color="auto"/>
              <w:bottom w:val="single" w:sz="4" w:space="0" w:color="auto"/>
              <w:right w:val="single" w:sz="4" w:space="0" w:color="auto"/>
            </w:tcBorders>
            <w:shd w:val="clear" w:color="auto" w:fill="auto"/>
          </w:tcPr>
          <w:p w:rsidR="00217460" w:rsidRDefault="00217460" w:rsidP="0071427E">
            <w:pPr>
              <w:pStyle w:val="Standard"/>
              <w:snapToGrid w:val="0"/>
              <w:jc w:val="center"/>
            </w:pPr>
          </w:p>
        </w:tc>
        <w:tc>
          <w:tcPr>
            <w:tcW w:w="2279" w:type="dxa"/>
            <w:tcBorders>
              <w:top w:val="single" w:sz="4" w:space="0" w:color="auto"/>
              <w:left w:val="single" w:sz="4" w:space="0" w:color="auto"/>
              <w:bottom w:val="single" w:sz="4" w:space="0" w:color="auto"/>
              <w:right w:val="single" w:sz="4" w:space="0" w:color="auto"/>
            </w:tcBorders>
          </w:tcPr>
          <w:p w:rsidR="00217460" w:rsidRPr="002C77D6" w:rsidRDefault="00217460" w:rsidP="0071427E">
            <w:pPr>
              <w:ind w:left="5" w:right="410" w:hanging="5"/>
              <w:jc w:val="both"/>
              <w:rPr>
                <w:rFonts w:ascii="Times New Roman" w:hAnsi="Times New Roman" w:cs="Times New Roman"/>
                <w:color w:val="auto"/>
              </w:rPr>
            </w:pPr>
            <w:r w:rsidRPr="002C77D6">
              <w:rPr>
                <w:rFonts w:ascii="Times New Roman" w:hAnsi="Times New Roman" w:cs="Times New Roman"/>
                <w:color w:val="auto"/>
              </w:rPr>
              <w:t>Підвищення оперативності реагування на правопорушення, попередження та припинення адміністративних та кримінальних правопорушень, забезпечення прав, свобод та інтересів людини і громадянина</w:t>
            </w:r>
          </w:p>
        </w:tc>
        <w:tc>
          <w:tcPr>
            <w:tcW w:w="3371" w:type="dxa"/>
            <w:tcBorders>
              <w:top w:val="single" w:sz="4" w:space="0" w:color="000000"/>
              <w:left w:val="single" w:sz="4" w:space="0" w:color="auto"/>
              <w:bottom w:val="single" w:sz="4" w:space="0" w:color="000000"/>
            </w:tcBorders>
            <w:shd w:val="clear" w:color="auto" w:fill="auto"/>
          </w:tcPr>
          <w:p w:rsidR="00217460" w:rsidRPr="002C77D6" w:rsidRDefault="00217460" w:rsidP="003D3F57">
            <w:pPr>
              <w:pStyle w:val="Standard"/>
              <w:snapToGrid w:val="0"/>
              <w:jc w:val="both"/>
              <w:rPr>
                <w:szCs w:val="24"/>
              </w:rPr>
            </w:pPr>
            <w:r w:rsidRPr="002C77D6">
              <w:rPr>
                <w:szCs w:val="24"/>
              </w:rPr>
              <w:t xml:space="preserve">Забезпечення Прилуцького </w:t>
            </w:r>
            <w:r w:rsidR="003D3F57" w:rsidRPr="002C77D6">
              <w:rPr>
                <w:szCs w:val="24"/>
              </w:rPr>
              <w:t>Р</w:t>
            </w:r>
            <w:r w:rsidRPr="002C77D6">
              <w:rPr>
                <w:szCs w:val="24"/>
              </w:rPr>
              <w:t>ВП ГУНП в Чернігівській області  паливно-мастильними матеріалами, ремонтними частинами для транспортних засобів</w:t>
            </w:r>
          </w:p>
        </w:tc>
        <w:tc>
          <w:tcPr>
            <w:tcW w:w="1581" w:type="dxa"/>
            <w:tcBorders>
              <w:top w:val="single" w:sz="4" w:space="0" w:color="000000"/>
              <w:left w:val="single" w:sz="4" w:space="0" w:color="000000"/>
              <w:bottom w:val="single" w:sz="4" w:space="0" w:color="000000"/>
            </w:tcBorders>
            <w:shd w:val="clear" w:color="auto" w:fill="auto"/>
          </w:tcPr>
          <w:p w:rsidR="00217460" w:rsidRPr="002C77D6" w:rsidRDefault="00217460" w:rsidP="00E34030">
            <w:pPr>
              <w:pStyle w:val="Standard"/>
              <w:snapToGrid w:val="0"/>
              <w:jc w:val="center"/>
              <w:rPr>
                <w:szCs w:val="24"/>
              </w:rPr>
            </w:pPr>
            <w:r w:rsidRPr="002C77D6">
              <w:rPr>
                <w:szCs w:val="24"/>
              </w:rPr>
              <w:t>202</w:t>
            </w:r>
            <w:r w:rsidR="00E34030" w:rsidRPr="002C77D6">
              <w:rPr>
                <w:szCs w:val="24"/>
              </w:rPr>
              <w:t>1</w:t>
            </w:r>
            <w:r w:rsidRPr="002C77D6">
              <w:rPr>
                <w:szCs w:val="24"/>
              </w:rPr>
              <w:t>-202</w:t>
            </w:r>
            <w:r w:rsidR="00E34030" w:rsidRPr="002C77D6">
              <w:rPr>
                <w:szCs w:val="24"/>
              </w:rPr>
              <w:t>2</w:t>
            </w:r>
            <w:r w:rsidRPr="002C77D6">
              <w:rPr>
                <w:szCs w:val="24"/>
              </w:rPr>
              <w:t xml:space="preserve"> </w:t>
            </w:r>
            <w:proofErr w:type="spellStart"/>
            <w:r w:rsidRPr="002C77D6">
              <w:rPr>
                <w:szCs w:val="24"/>
              </w:rPr>
              <w:t>р.р</w:t>
            </w:r>
            <w:proofErr w:type="spellEnd"/>
            <w:r w:rsidRPr="002C77D6">
              <w:rPr>
                <w:szCs w:val="24"/>
              </w:rPr>
              <w:t>.</w:t>
            </w:r>
          </w:p>
        </w:tc>
        <w:tc>
          <w:tcPr>
            <w:tcW w:w="2297" w:type="dxa"/>
            <w:tcBorders>
              <w:top w:val="single" w:sz="4" w:space="0" w:color="000000"/>
              <w:left w:val="single" w:sz="4" w:space="0" w:color="000000"/>
              <w:bottom w:val="single" w:sz="4" w:space="0" w:color="000000"/>
            </w:tcBorders>
            <w:shd w:val="clear" w:color="auto" w:fill="auto"/>
          </w:tcPr>
          <w:p w:rsidR="00217460" w:rsidRPr="002C77D6" w:rsidRDefault="004B2556" w:rsidP="0071427E">
            <w:pPr>
              <w:rPr>
                <w:rFonts w:ascii="Times New Roman" w:hAnsi="Times New Roman" w:cs="Times New Roman"/>
              </w:rPr>
            </w:pPr>
            <w:r w:rsidRPr="002C77D6">
              <w:rPr>
                <w:rFonts w:ascii="Times New Roman" w:hAnsi="Times New Roman" w:cs="Times New Roman"/>
              </w:rPr>
              <w:t>Срібнянська</w:t>
            </w:r>
            <w:r w:rsidR="003D3F57" w:rsidRPr="002C77D6">
              <w:rPr>
                <w:rFonts w:ascii="Times New Roman" w:hAnsi="Times New Roman" w:cs="Times New Roman"/>
              </w:rPr>
              <w:t xml:space="preserve"> селищна</w:t>
            </w:r>
            <w:r w:rsidR="00217460" w:rsidRPr="002C77D6">
              <w:rPr>
                <w:rFonts w:ascii="Times New Roman" w:hAnsi="Times New Roman" w:cs="Times New Roman"/>
              </w:rPr>
              <w:t xml:space="preserve"> рада</w:t>
            </w:r>
          </w:p>
        </w:tc>
        <w:tc>
          <w:tcPr>
            <w:tcW w:w="2063" w:type="dxa"/>
            <w:tcBorders>
              <w:top w:val="single" w:sz="4" w:space="0" w:color="000000"/>
              <w:left w:val="single" w:sz="4" w:space="0" w:color="000000"/>
              <w:bottom w:val="single" w:sz="4" w:space="0" w:color="000000"/>
            </w:tcBorders>
            <w:shd w:val="clear" w:color="auto" w:fill="auto"/>
          </w:tcPr>
          <w:p w:rsidR="00217460" w:rsidRPr="002C77D6" w:rsidRDefault="003D3F57" w:rsidP="0071427E">
            <w:pPr>
              <w:rPr>
                <w:rFonts w:ascii="Times New Roman" w:hAnsi="Times New Roman" w:cs="Times New Roman"/>
              </w:rPr>
            </w:pPr>
            <w:r w:rsidRPr="002C77D6">
              <w:rPr>
                <w:rFonts w:ascii="Times New Roman" w:hAnsi="Times New Roman" w:cs="Times New Roman"/>
              </w:rPr>
              <w:t>Селищний</w:t>
            </w:r>
            <w:r w:rsidR="00217460" w:rsidRPr="002C77D6">
              <w:rPr>
                <w:rFonts w:ascii="Times New Roman" w:hAnsi="Times New Roman" w:cs="Times New Roman"/>
              </w:rPr>
              <w:t xml:space="preserve"> бюджет</w:t>
            </w:r>
          </w:p>
        </w:tc>
        <w:tc>
          <w:tcPr>
            <w:tcW w:w="1603" w:type="dxa"/>
            <w:tcBorders>
              <w:top w:val="single" w:sz="4" w:space="0" w:color="000000"/>
              <w:left w:val="single" w:sz="4" w:space="0" w:color="000000"/>
              <w:bottom w:val="single" w:sz="4" w:space="0" w:color="000000"/>
            </w:tcBorders>
            <w:shd w:val="clear" w:color="auto" w:fill="auto"/>
          </w:tcPr>
          <w:p w:rsidR="00217460" w:rsidRPr="002C77D6" w:rsidRDefault="00F123FC" w:rsidP="00217460">
            <w:pPr>
              <w:pStyle w:val="Standard"/>
              <w:snapToGrid w:val="0"/>
              <w:rPr>
                <w:szCs w:val="24"/>
              </w:rPr>
            </w:pPr>
            <w:r>
              <w:rPr>
                <w:szCs w:val="24"/>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217460" w:rsidRDefault="00F123FC" w:rsidP="0071427E">
            <w:pPr>
              <w:pStyle w:val="Standard"/>
              <w:snapToGrid w:val="0"/>
            </w:pPr>
            <w:r>
              <w:t>-</w:t>
            </w:r>
          </w:p>
        </w:tc>
      </w:tr>
      <w:tr w:rsidR="00217460" w:rsidTr="00217460">
        <w:tc>
          <w:tcPr>
            <w:tcW w:w="718" w:type="dxa"/>
            <w:tcBorders>
              <w:top w:val="single" w:sz="4" w:space="0" w:color="auto"/>
              <w:left w:val="single" w:sz="4" w:space="0" w:color="auto"/>
              <w:bottom w:val="single" w:sz="4" w:space="0" w:color="auto"/>
              <w:right w:val="single" w:sz="4" w:space="0" w:color="auto"/>
            </w:tcBorders>
            <w:shd w:val="clear" w:color="auto" w:fill="auto"/>
          </w:tcPr>
          <w:p w:rsidR="00217460" w:rsidRDefault="00217460" w:rsidP="0071427E">
            <w:pPr>
              <w:pStyle w:val="Standard"/>
              <w:snapToGrid w:val="0"/>
              <w:jc w:val="center"/>
            </w:pPr>
          </w:p>
        </w:tc>
        <w:tc>
          <w:tcPr>
            <w:tcW w:w="2279" w:type="dxa"/>
            <w:tcBorders>
              <w:top w:val="single" w:sz="4" w:space="0" w:color="auto"/>
              <w:left w:val="single" w:sz="4" w:space="0" w:color="auto"/>
              <w:bottom w:val="single" w:sz="4" w:space="0" w:color="auto"/>
              <w:right w:val="single" w:sz="4" w:space="0" w:color="auto"/>
            </w:tcBorders>
          </w:tcPr>
          <w:p w:rsidR="00217460" w:rsidRPr="002C77D6" w:rsidRDefault="00217460" w:rsidP="0071427E">
            <w:pPr>
              <w:tabs>
                <w:tab w:val="left" w:pos="1990"/>
              </w:tabs>
              <w:jc w:val="both"/>
              <w:rPr>
                <w:rFonts w:ascii="Times New Roman" w:eastAsia="Times New Roman" w:hAnsi="Times New Roman" w:cs="Times New Roman"/>
                <w:color w:val="auto"/>
              </w:rPr>
            </w:pPr>
            <w:r w:rsidRPr="002C77D6">
              <w:rPr>
                <w:rFonts w:ascii="Times New Roman" w:eastAsia="Times New Roman" w:hAnsi="Times New Roman" w:cs="Times New Roman"/>
                <w:color w:val="auto"/>
              </w:rPr>
              <w:t xml:space="preserve">Запобігання вчиненню кримінальних правопорушень, пов'язаних з порушенням громадського порядку, виявлення та притягнення до </w:t>
            </w:r>
            <w:r w:rsidRPr="002C77D6">
              <w:rPr>
                <w:rFonts w:ascii="Times New Roman" w:eastAsia="Times New Roman" w:hAnsi="Times New Roman" w:cs="Times New Roman"/>
                <w:color w:val="auto"/>
              </w:rPr>
              <w:lastRenderedPageBreak/>
              <w:t>кримінальної відповідальності осіб, причетних до їх вчинення.</w:t>
            </w:r>
          </w:p>
          <w:p w:rsidR="00217460" w:rsidRPr="002C77D6" w:rsidRDefault="00217460" w:rsidP="0071427E">
            <w:pPr>
              <w:tabs>
                <w:tab w:val="left" w:pos="1990"/>
              </w:tabs>
              <w:jc w:val="both"/>
              <w:rPr>
                <w:rFonts w:ascii="Times New Roman" w:eastAsia="Times New Roman" w:hAnsi="Times New Roman" w:cs="Times New Roman"/>
                <w:color w:val="auto"/>
              </w:rPr>
            </w:pPr>
          </w:p>
        </w:tc>
        <w:tc>
          <w:tcPr>
            <w:tcW w:w="3371" w:type="dxa"/>
            <w:tcBorders>
              <w:top w:val="single" w:sz="4" w:space="0" w:color="000000"/>
              <w:left w:val="single" w:sz="4" w:space="0" w:color="auto"/>
              <w:bottom w:val="single" w:sz="4" w:space="0" w:color="000000"/>
            </w:tcBorders>
            <w:shd w:val="clear" w:color="auto" w:fill="auto"/>
          </w:tcPr>
          <w:p w:rsidR="00217460" w:rsidRPr="002C77D6" w:rsidRDefault="00217460" w:rsidP="0071427E">
            <w:pPr>
              <w:jc w:val="both"/>
              <w:rPr>
                <w:rFonts w:ascii="Times New Roman" w:eastAsia="Times New Roman" w:hAnsi="Times New Roman" w:cs="Times New Roman"/>
                <w:color w:val="auto"/>
              </w:rPr>
            </w:pPr>
            <w:r w:rsidRPr="002C77D6">
              <w:rPr>
                <w:rFonts w:ascii="Times New Roman" w:eastAsia="Times New Roman" w:hAnsi="Times New Roman" w:cs="Times New Roman"/>
                <w:color w:val="auto"/>
              </w:rPr>
              <w:lastRenderedPageBreak/>
              <w:t xml:space="preserve">Зміцнення матеріально-технічної бази  (придбання комп’ютерної техніки, канцелярських засобів), удосконалення інформаційно-аналітичного забезпечення профілактичної діяльності, підвищення ефективності роботи </w:t>
            </w:r>
            <w:r w:rsidR="003D3F57" w:rsidRPr="002C77D6">
              <w:rPr>
                <w:rFonts w:ascii="Times New Roman" w:eastAsia="Times New Roman" w:hAnsi="Times New Roman" w:cs="Times New Roman"/>
                <w:color w:val="auto"/>
              </w:rPr>
              <w:t>В</w:t>
            </w:r>
            <w:r w:rsidRPr="002C77D6">
              <w:rPr>
                <w:rFonts w:ascii="Times New Roman" w:eastAsia="Times New Roman" w:hAnsi="Times New Roman" w:cs="Times New Roman"/>
                <w:color w:val="auto"/>
              </w:rPr>
              <w:t xml:space="preserve">РПП, СМ, </w:t>
            </w:r>
            <w:r w:rsidR="003D3F57" w:rsidRPr="002C77D6">
              <w:rPr>
                <w:rFonts w:ascii="Times New Roman" w:eastAsia="Times New Roman" w:hAnsi="Times New Roman" w:cs="Times New Roman"/>
                <w:color w:val="auto"/>
              </w:rPr>
              <w:t>В</w:t>
            </w:r>
            <w:r w:rsidRPr="002C77D6">
              <w:rPr>
                <w:rFonts w:ascii="Times New Roman" w:eastAsia="Times New Roman" w:hAnsi="Times New Roman" w:cs="Times New Roman"/>
                <w:color w:val="auto"/>
              </w:rPr>
              <w:t xml:space="preserve">КП, СВ, </w:t>
            </w:r>
            <w:r w:rsidR="003D3F57" w:rsidRPr="002C77D6">
              <w:rPr>
                <w:rFonts w:ascii="Times New Roman" w:eastAsia="Times New Roman" w:hAnsi="Times New Roman" w:cs="Times New Roman"/>
                <w:color w:val="auto"/>
              </w:rPr>
              <w:lastRenderedPageBreak/>
              <w:t>В</w:t>
            </w:r>
            <w:r w:rsidRPr="002C77D6">
              <w:rPr>
                <w:rFonts w:ascii="Times New Roman" w:eastAsia="Times New Roman" w:hAnsi="Times New Roman" w:cs="Times New Roman"/>
                <w:color w:val="auto"/>
              </w:rPr>
              <w:t>П та дільничних офіцерів поліції</w:t>
            </w:r>
            <w:r w:rsidR="00421F13" w:rsidRPr="002C77D6">
              <w:rPr>
                <w:rFonts w:ascii="Times New Roman" w:eastAsia="Times New Roman" w:hAnsi="Times New Roman" w:cs="Times New Roman"/>
                <w:color w:val="auto"/>
              </w:rPr>
              <w:t>, ремонт приміщень, у яких розміщується Прилуцький відділ поліції</w:t>
            </w:r>
          </w:p>
          <w:p w:rsidR="00217460" w:rsidRPr="002C77D6" w:rsidRDefault="00217460" w:rsidP="0071427E">
            <w:pPr>
              <w:jc w:val="both"/>
              <w:rPr>
                <w:rFonts w:ascii="Times New Roman" w:hAnsi="Times New Roman" w:cs="Times New Roman"/>
                <w:color w:val="auto"/>
              </w:rPr>
            </w:pPr>
            <w:r w:rsidRPr="002C77D6">
              <w:rPr>
                <w:rFonts w:ascii="Times New Roman" w:hAnsi="Times New Roman" w:cs="Times New Roman"/>
                <w:color w:val="auto"/>
              </w:rPr>
              <w:t xml:space="preserve">Забезпечення </w:t>
            </w:r>
            <w:r w:rsidR="003D3F57" w:rsidRPr="002C77D6">
              <w:rPr>
                <w:rFonts w:ascii="Times New Roman" w:hAnsi="Times New Roman" w:cs="Times New Roman"/>
                <w:color w:val="auto"/>
              </w:rPr>
              <w:t>публічного</w:t>
            </w:r>
            <w:r w:rsidRPr="002C77D6">
              <w:rPr>
                <w:rFonts w:ascii="Times New Roman" w:hAnsi="Times New Roman" w:cs="Times New Roman"/>
                <w:color w:val="auto"/>
              </w:rPr>
              <w:t xml:space="preserve"> порядку та безпеки громадян під час проведення масових заходів.</w:t>
            </w:r>
          </w:p>
          <w:p w:rsidR="00217460" w:rsidRPr="002C77D6" w:rsidRDefault="00217460" w:rsidP="0071427E">
            <w:pPr>
              <w:jc w:val="both"/>
              <w:rPr>
                <w:rFonts w:ascii="Times New Roman" w:eastAsia="Times New Roman" w:hAnsi="Times New Roman" w:cs="Times New Roman"/>
                <w:color w:val="auto"/>
              </w:rPr>
            </w:pPr>
          </w:p>
        </w:tc>
        <w:tc>
          <w:tcPr>
            <w:tcW w:w="1581" w:type="dxa"/>
            <w:tcBorders>
              <w:top w:val="single" w:sz="4" w:space="0" w:color="000000"/>
              <w:left w:val="single" w:sz="4" w:space="0" w:color="000000"/>
              <w:bottom w:val="single" w:sz="4" w:space="0" w:color="000000"/>
            </w:tcBorders>
            <w:shd w:val="clear" w:color="auto" w:fill="auto"/>
          </w:tcPr>
          <w:p w:rsidR="00217460" w:rsidRPr="002C77D6" w:rsidRDefault="00217460" w:rsidP="00E34030">
            <w:pPr>
              <w:rPr>
                <w:rFonts w:ascii="Times New Roman" w:hAnsi="Times New Roman" w:cs="Times New Roman"/>
              </w:rPr>
            </w:pPr>
            <w:r w:rsidRPr="002C77D6">
              <w:rPr>
                <w:rFonts w:ascii="Times New Roman" w:hAnsi="Times New Roman" w:cs="Times New Roman"/>
              </w:rPr>
              <w:lastRenderedPageBreak/>
              <w:t>202</w:t>
            </w:r>
            <w:r w:rsidR="00E34030" w:rsidRPr="002C77D6">
              <w:rPr>
                <w:rFonts w:ascii="Times New Roman" w:hAnsi="Times New Roman" w:cs="Times New Roman"/>
              </w:rPr>
              <w:t>1</w:t>
            </w:r>
            <w:r w:rsidRPr="002C77D6">
              <w:rPr>
                <w:rFonts w:ascii="Times New Roman" w:hAnsi="Times New Roman" w:cs="Times New Roman"/>
              </w:rPr>
              <w:t>-202</w:t>
            </w:r>
            <w:r w:rsidR="00E34030" w:rsidRPr="002C77D6">
              <w:rPr>
                <w:rFonts w:ascii="Times New Roman" w:hAnsi="Times New Roman" w:cs="Times New Roman"/>
              </w:rPr>
              <w:t>2</w:t>
            </w:r>
            <w:r w:rsidRPr="002C77D6">
              <w:rPr>
                <w:rFonts w:ascii="Times New Roman" w:hAnsi="Times New Roman" w:cs="Times New Roman"/>
              </w:rPr>
              <w:t xml:space="preserve"> </w:t>
            </w:r>
            <w:proofErr w:type="spellStart"/>
            <w:r w:rsidRPr="002C77D6">
              <w:rPr>
                <w:rFonts w:ascii="Times New Roman" w:hAnsi="Times New Roman" w:cs="Times New Roman"/>
              </w:rPr>
              <w:t>р.р</w:t>
            </w:r>
            <w:proofErr w:type="spellEnd"/>
            <w:r w:rsidRPr="002C77D6">
              <w:rPr>
                <w:rFonts w:ascii="Times New Roman" w:hAnsi="Times New Roman" w:cs="Times New Roman"/>
              </w:rPr>
              <w:t>.</w:t>
            </w:r>
          </w:p>
        </w:tc>
        <w:tc>
          <w:tcPr>
            <w:tcW w:w="2297" w:type="dxa"/>
            <w:tcBorders>
              <w:top w:val="single" w:sz="4" w:space="0" w:color="000000"/>
              <w:left w:val="single" w:sz="4" w:space="0" w:color="000000"/>
              <w:bottom w:val="single" w:sz="4" w:space="0" w:color="000000"/>
            </w:tcBorders>
            <w:shd w:val="clear" w:color="auto" w:fill="auto"/>
          </w:tcPr>
          <w:p w:rsidR="00217460" w:rsidRPr="002C77D6" w:rsidRDefault="004B2556" w:rsidP="0071427E">
            <w:pPr>
              <w:rPr>
                <w:rFonts w:ascii="Times New Roman" w:hAnsi="Times New Roman" w:cs="Times New Roman"/>
              </w:rPr>
            </w:pPr>
            <w:r w:rsidRPr="002C77D6">
              <w:rPr>
                <w:rFonts w:ascii="Times New Roman" w:hAnsi="Times New Roman" w:cs="Times New Roman"/>
              </w:rPr>
              <w:t>Срібнянська</w:t>
            </w:r>
            <w:r w:rsidR="003D3F57" w:rsidRPr="002C77D6">
              <w:rPr>
                <w:rFonts w:ascii="Times New Roman" w:hAnsi="Times New Roman" w:cs="Times New Roman"/>
              </w:rPr>
              <w:t xml:space="preserve"> селищна рада</w:t>
            </w:r>
          </w:p>
        </w:tc>
        <w:tc>
          <w:tcPr>
            <w:tcW w:w="2063" w:type="dxa"/>
            <w:tcBorders>
              <w:top w:val="single" w:sz="4" w:space="0" w:color="000000"/>
              <w:left w:val="single" w:sz="4" w:space="0" w:color="000000"/>
              <w:bottom w:val="single" w:sz="4" w:space="0" w:color="000000"/>
            </w:tcBorders>
            <w:shd w:val="clear" w:color="auto" w:fill="auto"/>
          </w:tcPr>
          <w:p w:rsidR="00217460" w:rsidRPr="002C77D6" w:rsidRDefault="003D3F57" w:rsidP="0071427E">
            <w:pPr>
              <w:rPr>
                <w:rFonts w:ascii="Times New Roman" w:hAnsi="Times New Roman" w:cs="Times New Roman"/>
              </w:rPr>
            </w:pPr>
            <w:r w:rsidRPr="002C77D6">
              <w:rPr>
                <w:rFonts w:ascii="Times New Roman" w:hAnsi="Times New Roman" w:cs="Times New Roman"/>
              </w:rPr>
              <w:t>Селищний бюджет</w:t>
            </w:r>
          </w:p>
        </w:tc>
        <w:tc>
          <w:tcPr>
            <w:tcW w:w="1603" w:type="dxa"/>
            <w:tcBorders>
              <w:top w:val="single" w:sz="4" w:space="0" w:color="000000"/>
              <w:left w:val="single" w:sz="4" w:space="0" w:color="000000"/>
              <w:bottom w:val="single" w:sz="4" w:space="0" w:color="000000"/>
            </w:tcBorders>
            <w:shd w:val="clear" w:color="auto" w:fill="auto"/>
          </w:tcPr>
          <w:p w:rsidR="00217460" w:rsidRPr="002C77D6" w:rsidRDefault="00F123FC" w:rsidP="004B2556">
            <w:pPr>
              <w:rPr>
                <w:rFonts w:ascii="Times New Roman" w:hAnsi="Times New Roman" w:cs="Times New Roman"/>
              </w:rPr>
            </w:pPr>
            <w:r>
              <w:rPr>
                <w:rFonts w:ascii="Times New Roman" w:hAnsi="Times New Roman" w:cs="Times New Roman"/>
              </w:rPr>
              <w:t>5</w:t>
            </w:r>
            <w:r w:rsidR="00217460" w:rsidRPr="002C77D6">
              <w:rPr>
                <w:rFonts w:ascii="Times New Roman" w:hAnsi="Times New Roman" w:cs="Times New Roman"/>
              </w:rPr>
              <w:t>0 000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217460" w:rsidRPr="00217460" w:rsidRDefault="00F123FC" w:rsidP="0071427E">
            <w:pPr>
              <w:rPr>
                <w:rFonts w:ascii="Times New Roman" w:hAnsi="Times New Roman" w:cs="Times New Roman"/>
              </w:rPr>
            </w:pPr>
            <w:r>
              <w:rPr>
                <w:rFonts w:ascii="Times New Roman" w:hAnsi="Times New Roman" w:cs="Times New Roman"/>
              </w:rPr>
              <w:t>5</w:t>
            </w:r>
            <w:r w:rsidR="00217460" w:rsidRPr="00217460">
              <w:rPr>
                <w:rFonts w:ascii="Times New Roman" w:hAnsi="Times New Roman" w:cs="Times New Roman"/>
              </w:rPr>
              <w:t>0 000</w:t>
            </w:r>
          </w:p>
        </w:tc>
      </w:tr>
      <w:tr w:rsidR="00217460" w:rsidTr="00F824C9">
        <w:tc>
          <w:tcPr>
            <w:tcW w:w="718" w:type="dxa"/>
            <w:tcBorders>
              <w:top w:val="single" w:sz="4" w:space="0" w:color="auto"/>
              <w:left w:val="single" w:sz="4" w:space="0" w:color="000000"/>
              <w:bottom w:val="single" w:sz="4" w:space="0" w:color="000000"/>
            </w:tcBorders>
            <w:shd w:val="clear" w:color="auto" w:fill="auto"/>
          </w:tcPr>
          <w:p w:rsidR="00217460" w:rsidRDefault="00217460" w:rsidP="0071427E">
            <w:pPr>
              <w:pStyle w:val="Standard"/>
              <w:snapToGrid w:val="0"/>
              <w:jc w:val="center"/>
              <w:rPr>
                <w:rFonts w:eastAsia="SimSun" w:cs="Mangal"/>
                <w:lang w:eastAsia="hi-IN" w:bidi="hi-IN"/>
              </w:rPr>
            </w:pPr>
          </w:p>
        </w:tc>
        <w:tc>
          <w:tcPr>
            <w:tcW w:w="2279" w:type="dxa"/>
            <w:tcBorders>
              <w:top w:val="single" w:sz="4" w:space="0" w:color="auto"/>
              <w:left w:val="single" w:sz="4" w:space="0" w:color="000000"/>
              <w:bottom w:val="single" w:sz="4" w:space="0" w:color="000000"/>
            </w:tcBorders>
            <w:shd w:val="clear" w:color="auto" w:fill="auto"/>
          </w:tcPr>
          <w:p w:rsidR="00217460" w:rsidRDefault="00217460" w:rsidP="0071427E">
            <w:pPr>
              <w:pStyle w:val="Standard"/>
              <w:snapToGrid w:val="0"/>
              <w:jc w:val="center"/>
              <w:rPr>
                <w:b/>
                <w:sz w:val="28"/>
                <w:szCs w:val="28"/>
              </w:rPr>
            </w:pPr>
            <w:r>
              <w:rPr>
                <w:b/>
                <w:sz w:val="28"/>
                <w:szCs w:val="28"/>
              </w:rPr>
              <w:t>Всього</w:t>
            </w:r>
          </w:p>
        </w:tc>
        <w:tc>
          <w:tcPr>
            <w:tcW w:w="3371" w:type="dxa"/>
            <w:tcBorders>
              <w:top w:val="single" w:sz="4" w:space="0" w:color="000000"/>
              <w:left w:val="single" w:sz="4" w:space="0" w:color="000000"/>
              <w:bottom w:val="single" w:sz="4" w:space="0" w:color="000000"/>
            </w:tcBorders>
            <w:shd w:val="clear" w:color="auto" w:fill="auto"/>
          </w:tcPr>
          <w:p w:rsidR="00217460" w:rsidRPr="0045540C" w:rsidRDefault="00217460" w:rsidP="0071427E">
            <w:pPr>
              <w:pStyle w:val="Standard"/>
              <w:snapToGrid w:val="0"/>
              <w:jc w:val="center"/>
              <w:rPr>
                <w:b/>
                <w:sz w:val="28"/>
                <w:szCs w:val="28"/>
                <w:lang w:val="en-US"/>
              </w:rPr>
            </w:pPr>
          </w:p>
        </w:tc>
        <w:tc>
          <w:tcPr>
            <w:tcW w:w="1581" w:type="dxa"/>
            <w:tcBorders>
              <w:top w:val="single" w:sz="4" w:space="0" w:color="000000"/>
              <w:left w:val="single" w:sz="4" w:space="0" w:color="000000"/>
              <w:bottom w:val="single" w:sz="4" w:space="0" w:color="000000"/>
            </w:tcBorders>
            <w:shd w:val="clear" w:color="auto" w:fill="auto"/>
          </w:tcPr>
          <w:p w:rsidR="00217460" w:rsidRDefault="00217460" w:rsidP="0071427E">
            <w:pPr>
              <w:pStyle w:val="Standard"/>
              <w:snapToGrid w:val="0"/>
              <w:rPr>
                <w:b/>
              </w:rPr>
            </w:pPr>
          </w:p>
        </w:tc>
        <w:tc>
          <w:tcPr>
            <w:tcW w:w="2297" w:type="dxa"/>
            <w:tcBorders>
              <w:top w:val="single" w:sz="4" w:space="0" w:color="000000"/>
              <w:left w:val="single" w:sz="4" w:space="0" w:color="000000"/>
              <w:bottom w:val="single" w:sz="4" w:space="0" w:color="000000"/>
            </w:tcBorders>
            <w:shd w:val="clear" w:color="auto" w:fill="auto"/>
          </w:tcPr>
          <w:p w:rsidR="00217460" w:rsidRDefault="00217460" w:rsidP="0071427E">
            <w:pPr>
              <w:pStyle w:val="Standard"/>
              <w:snapToGrid w:val="0"/>
              <w:ind w:right="31"/>
              <w:jc w:val="center"/>
              <w:rPr>
                <w:b/>
                <w:sz w:val="28"/>
                <w:szCs w:val="28"/>
              </w:rPr>
            </w:pPr>
          </w:p>
        </w:tc>
        <w:tc>
          <w:tcPr>
            <w:tcW w:w="2063" w:type="dxa"/>
            <w:tcBorders>
              <w:top w:val="single" w:sz="4" w:space="0" w:color="000000"/>
              <w:left w:val="single" w:sz="4" w:space="0" w:color="000000"/>
              <w:bottom w:val="single" w:sz="4" w:space="0" w:color="000000"/>
            </w:tcBorders>
            <w:shd w:val="clear" w:color="auto" w:fill="auto"/>
          </w:tcPr>
          <w:p w:rsidR="00217460" w:rsidRDefault="00217460" w:rsidP="0071427E">
            <w:pPr>
              <w:pStyle w:val="Standard"/>
              <w:snapToGrid w:val="0"/>
              <w:jc w:val="center"/>
              <w:rPr>
                <w:b/>
                <w:sz w:val="28"/>
                <w:szCs w:val="28"/>
              </w:rPr>
            </w:pPr>
          </w:p>
        </w:tc>
        <w:tc>
          <w:tcPr>
            <w:tcW w:w="1603" w:type="dxa"/>
            <w:tcBorders>
              <w:top w:val="single" w:sz="4" w:space="0" w:color="000000"/>
              <w:left w:val="single" w:sz="4" w:space="0" w:color="000000"/>
              <w:bottom w:val="single" w:sz="4" w:space="0" w:color="000000"/>
            </w:tcBorders>
            <w:shd w:val="clear" w:color="auto" w:fill="auto"/>
          </w:tcPr>
          <w:p w:rsidR="00217460" w:rsidRPr="0045031A" w:rsidRDefault="003D3F57" w:rsidP="0071427E">
            <w:pPr>
              <w:pStyle w:val="Standard"/>
              <w:snapToGrid w:val="0"/>
              <w:rPr>
                <w:b/>
                <w:sz w:val="28"/>
                <w:szCs w:val="28"/>
              </w:rPr>
            </w:pPr>
            <w:r>
              <w:rPr>
                <w:b/>
                <w:sz w:val="28"/>
                <w:szCs w:val="28"/>
              </w:rPr>
              <w:t>5</w:t>
            </w:r>
            <w:r w:rsidR="00217460">
              <w:rPr>
                <w:b/>
                <w:sz w:val="28"/>
                <w:szCs w:val="28"/>
              </w:rPr>
              <w:t>0 000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217460" w:rsidRPr="0045031A" w:rsidRDefault="003D3F57" w:rsidP="0071427E">
            <w:pPr>
              <w:pStyle w:val="Standard"/>
              <w:snapToGrid w:val="0"/>
              <w:rPr>
                <w:b/>
                <w:sz w:val="28"/>
                <w:szCs w:val="28"/>
              </w:rPr>
            </w:pPr>
            <w:r>
              <w:rPr>
                <w:b/>
                <w:sz w:val="28"/>
                <w:szCs w:val="28"/>
              </w:rPr>
              <w:t>5</w:t>
            </w:r>
            <w:r w:rsidR="00421F13">
              <w:rPr>
                <w:b/>
                <w:sz w:val="28"/>
                <w:szCs w:val="28"/>
              </w:rPr>
              <w:t>0</w:t>
            </w:r>
            <w:r w:rsidR="00217460">
              <w:rPr>
                <w:b/>
                <w:sz w:val="28"/>
                <w:szCs w:val="28"/>
              </w:rPr>
              <w:t xml:space="preserve"> 000</w:t>
            </w:r>
          </w:p>
          <w:p w:rsidR="00217460" w:rsidRPr="0045031A" w:rsidRDefault="00217460" w:rsidP="0071427E">
            <w:pPr>
              <w:pStyle w:val="Standard"/>
              <w:snapToGrid w:val="0"/>
              <w:rPr>
                <w:b/>
                <w:sz w:val="28"/>
                <w:szCs w:val="28"/>
              </w:rPr>
            </w:pPr>
          </w:p>
        </w:tc>
      </w:tr>
    </w:tbl>
    <w:p w:rsidR="000C65D4" w:rsidRDefault="000C65D4" w:rsidP="000C65D4">
      <w:pPr>
        <w:jc w:val="both"/>
        <w:rPr>
          <w:rFonts w:ascii="Times New Roman" w:hAnsi="Times New Roman" w:cs="Times New Roman"/>
          <w:color w:val="auto"/>
        </w:rPr>
      </w:pPr>
    </w:p>
    <w:p w:rsidR="000C65D4" w:rsidRDefault="000C65D4" w:rsidP="000C65D4">
      <w:pPr>
        <w:jc w:val="both"/>
        <w:rPr>
          <w:rFonts w:ascii="Times New Roman" w:hAnsi="Times New Roman" w:cs="Times New Roman"/>
          <w:color w:val="auto"/>
        </w:rPr>
      </w:pPr>
    </w:p>
    <w:p w:rsidR="000C65D4" w:rsidRPr="0049387F" w:rsidRDefault="000C65D4" w:rsidP="000C65D4">
      <w:pPr>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Селищний голова </w:t>
      </w:r>
      <w:r>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ab/>
        <w:t xml:space="preserve">                          </w:t>
      </w:r>
      <w:r>
        <w:rPr>
          <w:rFonts w:ascii="Times New Roman" w:eastAsia="Times New Roman" w:hAnsi="Times New Roman" w:cs="Times New Roman"/>
          <w:b/>
          <w:color w:val="auto"/>
          <w:sz w:val="28"/>
          <w:szCs w:val="28"/>
        </w:rPr>
        <w:tab/>
        <w:t xml:space="preserve">                                                                             О.ПАНЧЕНКО</w:t>
      </w:r>
    </w:p>
    <w:p w:rsidR="00251E1A" w:rsidRDefault="00251E1A" w:rsidP="00375AEB">
      <w:pPr>
        <w:ind w:left="10206"/>
        <w:jc w:val="both"/>
        <w:rPr>
          <w:rFonts w:ascii="Times New Roman" w:hAnsi="Times New Roman" w:cs="Times New Roman"/>
          <w:color w:val="auto"/>
        </w:rPr>
      </w:pPr>
    </w:p>
    <w:p w:rsidR="00590703" w:rsidRDefault="00590703" w:rsidP="00375AEB">
      <w:pPr>
        <w:ind w:left="10206"/>
        <w:jc w:val="both"/>
        <w:rPr>
          <w:rFonts w:ascii="Times New Roman" w:hAnsi="Times New Roman" w:cs="Times New Roman"/>
          <w:color w:val="auto"/>
        </w:rPr>
        <w:sectPr w:rsidR="00590703" w:rsidSect="0071427E">
          <w:pgSz w:w="16838" w:h="11906" w:orient="landscape"/>
          <w:pgMar w:top="851" w:right="851" w:bottom="851" w:left="851" w:header="709" w:footer="709" w:gutter="0"/>
          <w:cols w:space="708"/>
          <w:docGrid w:linePitch="360"/>
        </w:sect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251E1A" w:rsidRDefault="00251E1A" w:rsidP="00375AEB">
      <w:pPr>
        <w:ind w:left="10206"/>
        <w:jc w:val="both"/>
        <w:rPr>
          <w:rFonts w:ascii="Times New Roman" w:hAnsi="Times New Roman" w:cs="Times New Roman"/>
          <w:color w:val="auto"/>
        </w:rPr>
      </w:pPr>
    </w:p>
    <w:p w:rsidR="00F4221E" w:rsidRDefault="00F4221E" w:rsidP="00F4221E">
      <w:pPr>
        <w:ind w:left="5103"/>
        <w:jc w:val="both"/>
        <w:rPr>
          <w:rFonts w:ascii="Times New Roman" w:eastAsia="Times New Roman" w:hAnsi="Times New Roman" w:cs="Times New Roman"/>
          <w:color w:val="auto"/>
        </w:rPr>
      </w:pPr>
    </w:p>
    <w:sectPr w:rsidR="00F4221E" w:rsidSect="0059070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664" w:rsidRDefault="001F3664">
      <w:r>
        <w:separator/>
      </w:r>
    </w:p>
  </w:endnote>
  <w:endnote w:type="continuationSeparator" w:id="0">
    <w:p w:rsidR="001F3664" w:rsidRDefault="001F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664" w:rsidRDefault="001F3664"/>
  </w:footnote>
  <w:footnote w:type="continuationSeparator" w:id="0">
    <w:p w:rsidR="001F3664" w:rsidRDefault="001F36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840"/>
        </w:tabs>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77523"/>
    <w:multiLevelType w:val="multilevel"/>
    <w:tmpl w:val="0000000C"/>
    <w:lvl w:ilvl="0">
      <w:start w:val="1"/>
      <w:numFmt w:val="decimal"/>
      <w:lvlText w:val="%1."/>
      <w:lvlJc w:val="left"/>
      <w:pPr>
        <w:tabs>
          <w:tab w:val="num" w:pos="975"/>
        </w:tabs>
        <w:ind w:left="975" w:hanging="61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8E5491"/>
    <w:multiLevelType w:val="multilevel"/>
    <w:tmpl w:val="6FE41B8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C2FD3"/>
    <w:multiLevelType w:val="hybridMultilevel"/>
    <w:tmpl w:val="0B007B9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3B1105"/>
    <w:multiLevelType w:val="multilevel"/>
    <w:tmpl w:val="0000000B"/>
    <w:lvl w:ilvl="0">
      <w:start w:val="1"/>
      <w:numFmt w:val="decimal"/>
      <w:lvlText w:val="%1."/>
      <w:lvlJc w:val="left"/>
      <w:pPr>
        <w:tabs>
          <w:tab w:val="num" w:pos="840"/>
        </w:tabs>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5107DD"/>
    <w:multiLevelType w:val="multilevel"/>
    <w:tmpl w:val="9358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0A2446"/>
    <w:multiLevelType w:val="hybridMultilevel"/>
    <w:tmpl w:val="74A081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C473F94"/>
    <w:multiLevelType w:val="multilevel"/>
    <w:tmpl w:val="108AD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5D5456"/>
    <w:multiLevelType w:val="hybridMultilevel"/>
    <w:tmpl w:val="F36062E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C47E3F"/>
    <w:multiLevelType w:val="multilevel"/>
    <w:tmpl w:val="FD7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8"/>
  </w:num>
  <w:num w:numId="5">
    <w:abstractNumId w:val="0"/>
  </w:num>
  <w:num w:numId="6">
    <w:abstractNumId w:val="1"/>
  </w:num>
  <w:num w:numId="7">
    <w:abstractNumId w:val="4"/>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B2956"/>
    <w:rsid w:val="00014B64"/>
    <w:rsid w:val="00016364"/>
    <w:rsid w:val="00017E51"/>
    <w:rsid w:val="00027DE9"/>
    <w:rsid w:val="00032D77"/>
    <w:rsid w:val="000377A9"/>
    <w:rsid w:val="00042FB7"/>
    <w:rsid w:val="00043BEE"/>
    <w:rsid w:val="00053B54"/>
    <w:rsid w:val="00053E1A"/>
    <w:rsid w:val="00063AC9"/>
    <w:rsid w:val="000706F8"/>
    <w:rsid w:val="00074BB1"/>
    <w:rsid w:val="00077D99"/>
    <w:rsid w:val="00083C84"/>
    <w:rsid w:val="00095DE7"/>
    <w:rsid w:val="000969CB"/>
    <w:rsid w:val="000A1E56"/>
    <w:rsid w:val="000B0DC8"/>
    <w:rsid w:val="000B27D5"/>
    <w:rsid w:val="000B4463"/>
    <w:rsid w:val="000C6598"/>
    <w:rsid w:val="000C65D4"/>
    <w:rsid w:val="000F1CC4"/>
    <w:rsid w:val="001001E0"/>
    <w:rsid w:val="00103AC7"/>
    <w:rsid w:val="001051F5"/>
    <w:rsid w:val="0011273E"/>
    <w:rsid w:val="0011440D"/>
    <w:rsid w:val="00114915"/>
    <w:rsid w:val="00133720"/>
    <w:rsid w:val="00144852"/>
    <w:rsid w:val="001613F4"/>
    <w:rsid w:val="00165909"/>
    <w:rsid w:val="00181D1E"/>
    <w:rsid w:val="00183ED8"/>
    <w:rsid w:val="001B4F42"/>
    <w:rsid w:val="001C0795"/>
    <w:rsid w:val="001E5257"/>
    <w:rsid w:val="001F3664"/>
    <w:rsid w:val="001F54CF"/>
    <w:rsid w:val="00211B39"/>
    <w:rsid w:val="00217460"/>
    <w:rsid w:val="002225AE"/>
    <w:rsid w:val="00231ECE"/>
    <w:rsid w:val="00251E1A"/>
    <w:rsid w:val="00257837"/>
    <w:rsid w:val="0027107F"/>
    <w:rsid w:val="0029031D"/>
    <w:rsid w:val="00292D30"/>
    <w:rsid w:val="00297473"/>
    <w:rsid w:val="002A3174"/>
    <w:rsid w:val="002B3AA4"/>
    <w:rsid w:val="002B7249"/>
    <w:rsid w:val="002B7914"/>
    <w:rsid w:val="002C77D6"/>
    <w:rsid w:val="002D66DD"/>
    <w:rsid w:val="002E453C"/>
    <w:rsid w:val="002E5A1E"/>
    <w:rsid w:val="00342246"/>
    <w:rsid w:val="00345B73"/>
    <w:rsid w:val="00355812"/>
    <w:rsid w:val="00373021"/>
    <w:rsid w:val="00375AEB"/>
    <w:rsid w:val="003839E6"/>
    <w:rsid w:val="00397704"/>
    <w:rsid w:val="003B2956"/>
    <w:rsid w:val="003D0E0E"/>
    <w:rsid w:val="003D3F57"/>
    <w:rsid w:val="003D54CA"/>
    <w:rsid w:val="003E04E9"/>
    <w:rsid w:val="003E06CB"/>
    <w:rsid w:val="003F1C61"/>
    <w:rsid w:val="004010C6"/>
    <w:rsid w:val="00403D2A"/>
    <w:rsid w:val="00403DAB"/>
    <w:rsid w:val="00415656"/>
    <w:rsid w:val="004175F7"/>
    <w:rsid w:val="00421F13"/>
    <w:rsid w:val="00425059"/>
    <w:rsid w:val="004261FF"/>
    <w:rsid w:val="00432327"/>
    <w:rsid w:val="00451EA4"/>
    <w:rsid w:val="0045540C"/>
    <w:rsid w:val="004567B1"/>
    <w:rsid w:val="0046015A"/>
    <w:rsid w:val="0047291A"/>
    <w:rsid w:val="0049387F"/>
    <w:rsid w:val="004A5B1B"/>
    <w:rsid w:val="004A7F57"/>
    <w:rsid w:val="004B2556"/>
    <w:rsid w:val="004D547E"/>
    <w:rsid w:val="004D7E37"/>
    <w:rsid w:val="00500006"/>
    <w:rsid w:val="00515F0A"/>
    <w:rsid w:val="00552658"/>
    <w:rsid w:val="005567C7"/>
    <w:rsid w:val="0056611C"/>
    <w:rsid w:val="00581852"/>
    <w:rsid w:val="00590703"/>
    <w:rsid w:val="005945AD"/>
    <w:rsid w:val="00596135"/>
    <w:rsid w:val="005A38ED"/>
    <w:rsid w:val="005A7A40"/>
    <w:rsid w:val="005B3785"/>
    <w:rsid w:val="005D7F79"/>
    <w:rsid w:val="00601253"/>
    <w:rsid w:val="006115CC"/>
    <w:rsid w:val="00623207"/>
    <w:rsid w:val="006259DC"/>
    <w:rsid w:val="00633CE1"/>
    <w:rsid w:val="00634352"/>
    <w:rsid w:val="00637412"/>
    <w:rsid w:val="00651421"/>
    <w:rsid w:val="00655767"/>
    <w:rsid w:val="00680BBE"/>
    <w:rsid w:val="006A46E0"/>
    <w:rsid w:val="006B42F7"/>
    <w:rsid w:val="006C1BFF"/>
    <w:rsid w:val="006C1EEA"/>
    <w:rsid w:val="006C4E1D"/>
    <w:rsid w:val="006D2011"/>
    <w:rsid w:val="006E65B5"/>
    <w:rsid w:val="007020EB"/>
    <w:rsid w:val="007072DC"/>
    <w:rsid w:val="007116E2"/>
    <w:rsid w:val="0071427E"/>
    <w:rsid w:val="00716A5A"/>
    <w:rsid w:val="007177AF"/>
    <w:rsid w:val="00723E18"/>
    <w:rsid w:val="00724B7C"/>
    <w:rsid w:val="00726740"/>
    <w:rsid w:val="00727515"/>
    <w:rsid w:val="0073589E"/>
    <w:rsid w:val="00753FEE"/>
    <w:rsid w:val="007547DB"/>
    <w:rsid w:val="00756836"/>
    <w:rsid w:val="00760775"/>
    <w:rsid w:val="007718D4"/>
    <w:rsid w:val="00775B29"/>
    <w:rsid w:val="007801A4"/>
    <w:rsid w:val="007860AC"/>
    <w:rsid w:val="00795624"/>
    <w:rsid w:val="007D29D1"/>
    <w:rsid w:val="0080335F"/>
    <w:rsid w:val="00803BDC"/>
    <w:rsid w:val="008054BE"/>
    <w:rsid w:val="00825C7E"/>
    <w:rsid w:val="008311BA"/>
    <w:rsid w:val="00836BB8"/>
    <w:rsid w:val="00845162"/>
    <w:rsid w:val="00850F92"/>
    <w:rsid w:val="00854115"/>
    <w:rsid w:val="00872336"/>
    <w:rsid w:val="00873908"/>
    <w:rsid w:val="0088704B"/>
    <w:rsid w:val="00887E6E"/>
    <w:rsid w:val="008A530D"/>
    <w:rsid w:val="008B5EEF"/>
    <w:rsid w:val="008C09D1"/>
    <w:rsid w:val="008C1765"/>
    <w:rsid w:val="008D6AD7"/>
    <w:rsid w:val="008E7273"/>
    <w:rsid w:val="008E72E0"/>
    <w:rsid w:val="008F129C"/>
    <w:rsid w:val="0090376E"/>
    <w:rsid w:val="009075DB"/>
    <w:rsid w:val="00910184"/>
    <w:rsid w:val="0091035C"/>
    <w:rsid w:val="00911468"/>
    <w:rsid w:val="00923061"/>
    <w:rsid w:val="00962E59"/>
    <w:rsid w:val="00965AD0"/>
    <w:rsid w:val="009A1ACA"/>
    <w:rsid w:val="009A43DC"/>
    <w:rsid w:val="009B74E3"/>
    <w:rsid w:val="00A02B18"/>
    <w:rsid w:val="00A03C53"/>
    <w:rsid w:val="00A10C34"/>
    <w:rsid w:val="00A15A5F"/>
    <w:rsid w:val="00A22E80"/>
    <w:rsid w:val="00A23619"/>
    <w:rsid w:val="00A34A39"/>
    <w:rsid w:val="00A4659E"/>
    <w:rsid w:val="00A712F3"/>
    <w:rsid w:val="00A867CF"/>
    <w:rsid w:val="00A90B92"/>
    <w:rsid w:val="00A94D6B"/>
    <w:rsid w:val="00AA7863"/>
    <w:rsid w:val="00AB49B0"/>
    <w:rsid w:val="00AB6C31"/>
    <w:rsid w:val="00AE337F"/>
    <w:rsid w:val="00AF6CF3"/>
    <w:rsid w:val="00B00F65"/>
    <w:rsid w:val="00B03DFD"/>
    <w:rsid w:val="00B23DC8"/>
    <w:rsid w:val="00B346FD"/>
    <w:rsid w:val="00B450AC"/>
    <w:rsid w:val="00B52194"/>
    <w:rsid w:val="00B57B68"/>
    <w:rsid w:val="00B906EF"/>
    <w:rsid w:val="00BB1F1C"/>
    <w:rsid w:val="00BB37B2"/>
    <w:rsid w:val="00BC0138"/>
    <w:rsid w:val="00BD01D2"/>
    <w:rsid w:val="00BD3E58"/>
    <w:rsid w:val="00BD4A22"/>
    <w:rsid w:val="00BE70B0"/>
    <w:rsid w:val="00BF2916"/>
    <w:rsid w:val="00C027EF"/>
    <w:rsid w:val="00C05DF4"/>
    <w:rsid w:val="00C26AA7"/>
    <w:rsid w:val="00C30E75"/>
    <w:rsid w:val="00C33710"/>
    <w:rsid w:val="00C60BE8"/>
    <w:rsid w:val="00C63556"/>
    <w:rsid w:val="00C6775B"/>
    <w:rsid w:val="00CA0614"/>
    <w:rsid w:val="00CA23E3"/>
    <w:rsid w:val="00CA595E"/>
    <w:rsid w:val="00CA5E11"/>
    <w:rsid w:val="00CC37D4"/>
    <w:rsid w:val="00CD5D4E"/>
    <w:rsid w:val="00CE4E38"/>
    <w:rsid w:val="00CE7EDD"/>
    <w:rsid w:val="00D04998"/>
    <w:rsid w:val="00D1016E"/>
    <w:rsid w:val="00D235E6"/>
    <w:rsid w:val="00D27C12"/>
    <w:rsid w:val="00D32A31"/>
    <w:rsid w:val="00D33CD2"/>
    <w:rsid w:val="00D34918"/>
    <w:rsid w:val="00D356B8"/>
    <w:rsid w:val="00D36CCF"/>
    <w:rsid w:val="00D41D75"/>
    <w:rsid w:val="00D5681D"/>
    <w:rsid w:val="00D61004"/>
    <w:rsid w:val="00D6276F"/>
    <w:rsid w:val="00D76BEB"/>
    <w:rsid w:val="00D863E6"/>
    <w:rsid w:val="00D91197"/>
    <w:rsid w:val="00D91D05"/>
    <w:rsid w:val="00DA4A75"/>
    <w:rsid w:val="00DC58C6"/>
    <w:rsid w:val="00DD16CC"/>
    <w:rsid w:val="00DE3EAA"/>
    <w:rsid w:val="00DE5021"/>
    <w:rsid w:val="00E17FCB"/>
    <w:rsid w:val="00E328E5"/>
    <w:rsid w:val="00E34030"/>
    <w:rsid w:val="00E563E4"/>
    <w:rsid w:val="00E7532E"/>
    <w:rsid w:val="00E8134A"/>
    <w:rsid w:val="00E83E3B"/>
    <w:rsid w:val="00E84C6D"/>
    <w:rsid w:val="00EA22CD"/>
    <w:rsid w:val="00EB10C1"/>
    <w:rsid w:val="00EB40D8"/>
    <w:rsid w:val="00EB40E7"/>
    <w:rsid w:val="00ED2FB7"/>
    <w:rsid w:val="00EF19F0"/>
    <w:rsid w:val="00EF3A53"/>
    <w:rsid w:val="00F123FC"/>
    <w:rsid w:val="00F4221E"/>
    <w:rsid w:val="00F610E1"/>
    <w:rsid w:val="00F824C9"/>
    <w:rsid w:val="00F90AAD"/>
    <w:rsid w:val="00F94474"/>
    <w:rsid w:val="00FB71D0"/>
    <w:rsid w:val="00FC46F8"/>
    <w:rsid w:val="00FC6540"/>
    <w:rsid w:val="00FC74D2"/>
    <w:rsid w:val="00FD078F"/>
    <w:rsid w:val="00FD1E27"/>
    <w:rsid w:val="00FD4ECC"/>
    <w:rsid w:val="00FD648F"/>
    <w:rsid w:val="00FD66D4"/>
    <w:rsid w:val="00FE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E5"/>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28E5"/>
    <w:rPr>
      <w:color w:val="0066CC"/>
      <w:u w:val="single"/>
    </w:rPr>
  </w:style>
  <w:style w:type="character" w:customStyle="1" w:styleId="2Exact">
    <w:name w:val="Основной текст (2) Exact"/>
    <w:rsid w:val="00E328E5"/>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link w:val="2"/>
    <w:rsid w:val="00E328E5"/>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_"/>
    <w:link w:val="21"/>
    <w:rsid w:val="00E328E5"/>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link w:val="30"/>
    <w:rsid w:val="00E328E5"/>
    <w:rPr>
      <w:rFonts w:ascii="Times New Roman" w:eastAsia="Times New Roman" w:hAnsi="Times New Roman" w:cs="Times New Roman"/>
      <w:b w:val="0"/>
      <w:bCs w:val="0"/>
      <w:i w:val="0"/>
      <w:iCs w:val="0"/>
      <w:smallCaps w:val="0"/>
      <w:strike w:val="0"/>
      <w:sz w:val="16"/>
      <w:szCs w:val="16"/>
      <w:u w:val="none"/>
    </w:rPr>
  </w:style>
  <w:style w:type="character" w:customStyle="1" w:styleId="285pt">
    <w:name w:val="Основной текст (2) + 8;5 pt;Не полужирный"/>
    <w:rsid w:val="00E328E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Arial75pt">
    <w:name w:val="Основной текст (2) + Arial;7;5 pt;Курсив"/>
    <w:rsid w:val="00E328E5"/>
    <w:rPr>
      <w:rFonts w:ascii="Arial" w:eastAsia="Arial" w:hAnsi="Arial" w:cs="Arial"/>
      <w:b/>
      <w:bCs/>
      <w:i/>
      <w:iCs/>
      <w:smallCaps w:val="0"/>
      <w:strike w:val="0"/>
      <w:color w:val="000000"/>
      <w:spacing w:val="0"/>
      <w:w w:val="100"/>
      <w:position w:val="0"/>
      <w:sz w:val="15"/>
      <w:szCs w:val="15"/>
      <w:u w:val="single"/>
      <w:lang w:val="uk-UA" w:eastAsia="uk-UA" w:bidi="uk-UA"/>
    </w:rPr>
  </w:style>
  <w:style w:type="character" w:customStyle="1" w:styleId="2Arial75pt0">
    <w:name w:val="Основной текст (2) + Arial;7;5 pt;Курсив"/>
    <w:rsid w:val="00E328E5"/>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8pt">
    <w:name w:val="Основной текст + 8 pt;Полужирный"/>
    <w:rsid w:val="00E328E5"/>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8pt0">
    <w:name w:val="Основной текст + 8 pt"/>
    <w:rsid w:val="00E328E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1">
    <w:name w:val="Основной текст1"/>
    <w:rsid w:val="00E328E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0">
    <w:name w:val="Заголовок №1_"/>
    <w:link w:val="11"/>
    <w:rsid w:val="00E328E5"/>
    <w:rPr>
      <w:rFonts w:ascii="Times New Roman" w:eastAsia="Times New Roman" w:hAnsi="Times New Roman" w:cs="Times New Roman"/>
      <w:b/>
      <w:bCs/>
      <w:i w:val="0"/>
      <w:iCs w:val="0"/>
      <w:smallCaps w:val="0"/>
      <w:strike w:val="0"/>
      <w:sz w:val="19"/>
      <w:szCs w:val="19"/>
      <w:u w:val="none"/>
    </w:rPr>
  </w:style>
  <w:style w:type="character" w:customStyle="1" w:styleId="8pt1">
    <w:name w:val="Основной текст + 8 pt;Полужирный;Курсив"/>
    <w:rsid w:val="00E328E5"/>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character" w:customStyle="1" w:styleId="45pt20">
    <w:name w:val="Основной текст + 4;5 pt;Полужирный;Масштаб 20%"/>
    <w:rsid w:val="00E328E5"/>
    <w:rPr>
      <w:rFonts w:ascii="Times New Roman" w:eastAsia="Times New Roman" w:hAnsi="Times New Roman" w:cs="Times New Roman"/>
      <w:b/>
      <w:bCs/>
      <w:i w:val="0"/>
      <w:iCs w:val="0"/>
      <w:smallCaps w:val="0"/>
      <w:strike w:val="0"/>
      <w:color w:val="000000"/>
      <w:spacing w:val="0"/>
      <w:w w:val="20"/>
      <w:position w:val="0"/>
      <w:sz w:val="9"/>
      <w:szCs w:val="9"/>
      <w:u w:val="none"/>
      <w:lang w:val="uk-UA" w:eastAsia="uk-UA" w:bidi="uk-UA"/>
    </w:rPr>
  </w:style>
  <w:style w:type="paragraph" w:customStyle="1" w:styleId="21">
    <w:name w:val="Основной текст (2)"/>
    <w:basedOn w:val="a"/>
    <w:link w:val="20"/>
    <w:rsid w:val="00E328E5"/>
    <w:pPr>
      <w:shd w:val="clear" w:color="auto" w:fill="FFFFFF"/>
      <w:spacing w:before="180" w:after="180" w:line="0" w:lineRule="atLeast"/>
      <w:jc w:val="center"/>
    </w:pPr>
    <w:rPr>
      <w:rFonts w:ascii="Times New Roman" w:eastAsia="Times New Roman" w:hAnsi="Times New Roman" w:cs="Times New Roman"/>
      <w:b/>
      <w:bCs/>
      <w:color w:val="auto"/>
      <w:sz w:val="19"/>
      <w:szCs w:val="19"/>
      <w:lang w:bidi="ar-SA"/>
    </w:rPr>
  </w:style>
  <w:style w:type="paragraph" w:customStyle="1" w:styleId="2">
    <w:name w:val="Основной текст2"/>
    <w:basedOn w:val="a"/>
    <w:link w:val="a4"/>
    <w:rsid w:val="00E328E5"/>
    <w:pPr>
      <w:shd w:val="clear" w:color="auto" w:fill="FFFFFF"/>
      <w:spacing w:line="226" w:lineRule="exact"/>
      <w:ind w:firstLine="400"/>
      <w:jc w:val="both"/>
    </w:pPr>
    <w:rPr>
      <w:rFonts w:ascii="Times New Roman" w:eastAsia="Times New Roman" w:hAnsi="Times New Roman" w:cs="Times New Roman"/>
      <w:color w:val="auto"/>
      <w:sz w:val="19"/>
      <w:szCs w:val="19"/>
      <w:lang w:bidi="ar-SA"/>
    </w:rPr>
  </w:style>
  <w:style w:type="paragraph" w:customStyle="1" w:styleId="30">
    <w:name w:val="Основной текст (3)"/>
    <w:basedOn w:val="a"/>
    <w:link w:val="3"/>
    <w:rsid w:val="00E328E5"/>
    <w:pPr>
      <w:shd w:val="clear" w:color="auto" w:fill="FFFFFF"/>
      <w:spacing w:before="360" w:line="197" w:lineRule="exact"/>
      <w:ind w:hanging="260"/>
      <w:jc w:val="both"/>
    </w:pPr>
    <w:rPr>
      <w:rFonts w:ascii="Times New Roman" w:eastAsia="Times New Roman" w:hAnsi="Times New Roman" w:cs="Times New Roman"/>
      <w:color w:val="auto"/>
      <w:sz w:val="16"/>
      <w:szCs w:val="16"/>
      <w:lang w:bidi="ar-SA"/>
    </w:rPr>
  </w:style>
  <w:style w:type="paragraph" w:customStyle="1" w:styleId="11">
    <w:name w:val="Заголовок №1"/>
    <w:basedOn w:val="a"/>
    <w:link w:val="10"/>
    <w:rsid w:val="00E328E5"/>
    <w:pPr>
      <w:shd w:val="clear" w:color="auto" w:fill="FFFFFF"/>
      <w:spacing w:after="120" w:line="0" w:lineRule="atLeast"/>
      <w:jc w:val="center"/>
      <w:outlineLvl w:val="0"/>
    </w:pPr>
    <w:rPr>
      <w:rFonts w:ascii="Times New Roman" w:eastAsia="Times New Roman" w:hAnsi="Times New Roman" w:cs="Times New Roman"/>
      <w:b/>
      <w:bCs/>
      <w:color w:val="auto"/>
      <w:sz w:val="19"/>
      <w:szCs w:val="19"/>
      <w:lang w:bidi="ar-SA"/>
    </w:rPr>
  </w:style>
  <w:style w:type="table" w:styleId="a5">
    <w:name w:val="Table Grid"/>
    <w:basedOn w:val="a1"/>
    <w:uiPriority w:val="59"/>
    <w:rsid w:val="00717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rsid w:val="00C027EF"/>
    <w:pPr>
      <w:widowControl/>
      <w:suppressAutoHyphens/>
      <w:spacing w:before="120"/>
      <w:ind w:left="5040"/>
    </w:pPr>
    <w:rPr>
      <w:rFonts w:ascii="Times New Roman" w:eastAsia="Times New Roman" w:hAnsi="Times New Roman" w:cs="Times New Roman"/>
      <w:color w:val="auto"/>
      <w:sz w:val="28"/>
      <w:szCs w:val="20"/>
      <w:lang w:eastAsia="ar-SA" w:bidi="ar-SA"/>
    </w:rPr>
  </w:style>
  <w:style w:type="paragraph" w:customStyle="1" w:styleId="Standard">
    <w:name w:val="Standard"/>
    <w:rsid w:val="00257837"/>
    <w:pPr>
      <w:suppressAutoHyphens/>
      <w:autoSpaceDN w:val="0"/>
    </w:pPr>
    <w:rPr>
      <w:rFonts w:ascii="Times New Roman" w:eastAsia="Times New Roman" w:hAnsi="Times New Roman" w:cs="Times New Roman"/>
      <w:kern w:val="3"/>
      <w:sz w:val="24"/>
      <w:lang w:val="uk-UA"/>
    </w:rPr>
  </w:style>
  <w:style w:type="paragraph" w:customStyle="1" w:styleId="210">
    <w:name w:val="Основной текст 21"/>
    <w:basedOn w:val="a"/>
    <w:rsid w:val="00257837"/>
    <w:pPr>
      <w:widowControl/>
      <w:suppressAutoHyphens/>
    </w:pPr>
    <w:rPr>
      <w:rFonts w:ascii="Times New Roman" w:eastAsia="Times New Roman" w:hAnsi="Times New Roman" w:cs="Times New Roman"/>
      <w:b/>
      <w:color w:val="auto"/>
      <w:szCs w:val="20"/>
      <w:lang w:eastAsia="ar-SA" w:bidi="ar-SA"/>
    </w:rPr>
  </w:style>
  <w:style w:type="paragraph" w:styleId="a7">
    <w:name w:val="Balloon Text"/>
    <w:basedOn w:val="a"/>
    <w:link w:val="a8"/>
    <w:uiPriority w:val="99"/>
    <w:semiHidden/>
    <w:unhideWhenUsed/>
    <w:rsid w:val="005A38ED"/>
    <w:rPr>
      <w:rFonts w:ascii="Segoe UI" w:hAnsi="Segoe UI" w:cs="Segoe UI"/>
      <w:sz w:val="18"/>
      <w:szCs w:val="18"/>
    </w:rPr>
  </w:style>
  <w:style w:type="character" w:customStyle="1" w:styleId="a8">
    <w:name w:val="Текст выноски Знак"/>
    <w:link w:val="a7"/>
    <w:uiPriority w:val="99"/>
    <w:semiHidden/>
    <w:rsid w:val="005A38ED"/>
    <w:rPr>
      <w:rFonts w:ascii="Segoe UI" w:hAnsi="Segoe UI" w:cs="Segoe UI"/>
      <w:color w:val="000000"/>
      <w:sz w:val="18"/>
      <w:szCs w:val="18"/>
      <w:lang w:bidi="uk-UA"/>
    </w:rPr>
  </w:style>
  <w:style w:type="paragraph" w:styleId="a9">
    <w:name w:val="Normal (Web)"/>
    <w:basedOn w:val="a"/>
    <w:semiHidden/>
    <w:unhideWhenUsed/>
    <w:rsid w:val="00017E51"/>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Subtitle"/>
    <w:basedOn w:val="a"/>
    <w:next w:val="a"/>
    <w:link w:val="ab"/>
    <w:uiPriority w:val="11"/>
    <w:qFormat/>
    <w:rsid w:val="00355812"/>
    <w:pPr>
      <w:spacing w:after="60"/>
      <w:jc w:val="center"/>
      <w:outlineLvl w:val="1"/>
    </w:pPr>
    <w:rPr>
      <w:rFonts w:asciiTheme="majorHAnsi" w:eastAsiaTheme="majorEastAsia" w:hAnsiTheme="majorHAnsi" w:cstheme="majorBidi"/>
    </w:rPr>
  </w:style>
  <w:style w:type="character" w:customStyle="1" w:styleId="ab">
    <w:name w:val="Подзаголовок Знак"/>
    <w:basedOn w:val="a0"/>
    <w:link w:val="aa"/>
    <w:uiPriority w:val="11"/>
    <w:rsid w:val="00355812"/>
    <w:rPr>
      <w:rFonts w:asciiTheme="majorHAnsi" w:eastAsiaTheme="majorEastAsia" w:hAnsiTheme="majorHAnsi" w:cstheme="majorBidi"/>
      <w:color w:val="000000"/>
      <w:sz w:val="24"/>
      <w:szCs w:val="24"/>
      <w:lang w:val="uk-UA" w:eastAsia="uk-UA" w:bidi="uk-UA"/>
    </w:rPr>
  </w:style>
  <w:style w:type="character" w:styleId="ac">
    <w:name w:val="Emphasis"/>
    <w:basedOn w:val="a0"/>
    <w:uiPriority w:val="20"/>
    <w:qFormat/>
    <w:rsid w:val="002C77D6"/>
    <w:rPr>
      <w:i/>
      <w:iCs/>
    </w:rPr>
  </w:style>
</w:styles>
</file>

<file path=word/webSettings.xml><?xml version="1.0" encoding="utf-8"?>
<w:webSettings xmlns:r="http://schemas.openxmlformats.org/officeDocument/2006/relationships" xmlns:w="http://schemas.openxmlformats.org/wordprocessingml/2006/main">
  <w:divs>
    <w:div w:id="916131865">
      <w:bodyDiv w:val="1"/>
      <w:marLeft w:val="0"/>
      <w:marRight w:val="0"/>
      <w:marTop w:val="0"/>
      <w:marBottom w:val="0"/>
      <w:divBdr>
        <w:top w:val="none" w:sz="0" w:space="0" w:color="auto"/>
        <w:left w:val="none" w:sz="0" w:space="0" w:color="auto"/>
        <w:bottom w:val="none" w:sz="0" w:space="0" w:color="auto"/>
        <w:right w:val="none" w:sz="0" w:space="0" w:color="auto"/>
      </w:divBdr>
    </w:div>
    <w:div w:id="1023242666">
      <w:bodyDiv w:val="1"/>
      <w:marLeft w:val="0"/>
      <w:marRight w:val="0"/>
      <w:marTop w:val="0"/>
      <w:marBottom w:val="0"/>
      <w:divBdr>
        <w:top w:val="none" w:sz="0" w:space="0" w:color="auto"/>
        <w:left w:val="none" w:sz="0" w:space="0" w:color="auto"/>
        <w:bottom w:val="none" w:sz="0" w:space="0" w:color="auto"/>
        <w:right w:val="none" w:sz="0" w:space="0" w:color="auto"/>
      </w:divBdr>
    </w:div>
    <w:div w:id="1084497907">
      <w:bodyDiv w:val="1"/>
      <w:marLeft w:val="0"/>
      <w:marRight w:val="0"/>
      <w:marTop w:val="0"/>
      <w:marBottom w:val="0"/>
      <w:divBdr>
        <w:top w:val="none" w:sz="0" w:space="0" w:color="auto"/>
        <w:left w:val="none" w:sz="0" w:space="0" w:color="auto"/>
        <w:bottom w:val="none" w:sz="0" w:space="0" w:color="auto"/>
        <w:right w:val="none" w:sz="0" w:space="0" w:color="auto"/>
      </w:divBdr>
    </w:div>
    <w:div w:id="1385256979">
      <w:bodyDiv w:val="1"/>
      <w:marLeft w:val="0"/>
      <w:marRight w:val="0"/>
      <w:marTop w:val="0"/>
      <w:marBottom w:val="0"/>
      <w:divBdr>
        <w:top w:val="none" w:sz="0" w:space="0" w:color="auto"/>
        <w:left w:val="none" w:sz="0" w:space="0" w:color="auto"/>
        <w:bottom w:val="none" w:sz="0" w:space="0" w:color="auto"/>
        <w:right w:val="none" w:sz="0" w:space="0" w:color="auto"/>
      </w:divBdr>
    </w:div>
    <w:div w:id="1695766394">
      <w:bodyDiv w:val="1"/>
      <w:marLeft w:val="0"/>
      <w:marRight w:val="0"/>
      <w:marTop w:val="0"/>
      <w:marBottom w:val="0"/>
      <w:divBdr>
        <w:top w:val="none" w:sz="0" w:space="0" w:color="auto"/>
        <w:left w:val="none" w:sz="0" w:space="0" w:color="auto"/>
        <w:bottom w:val="none" w:sz="0" w:space="0" w:color="auto"/>
        <w:right w:val="none" w:sz="0" w:space="0" w:color="auto"/>
      </w:divBdr>
    </w:div>
    <w:div w:id="1795368043">
      <w:bodyDiv w:val="1"/>
      <w:marLeft w:val="0"/>
      <w:marRight w:val="0"/>
      <w:marTop w:val="0"/>
      <w:marBottom w:val="0"/>
      <w:divBdr>
        <w:top w:val="none" w:sz="0" w:space="0" w:color="auto"/>
        <w:left w:val="none" w:sz="0" w:space="0" w:color="auto"/>
        <w:bottom w:val="none" w:sz="0" w:space="0" w:color="auto"/>
        <w:right w:val="none" w:sz="0" w:space="0" w:color="auto"/>
      </w:divBdr>
    </w:div>
    <w:div w:id="1863780964">
      <w:bodyDiv w:val="1"/>
      <w:marLeft w:val="0"/>
      <w:marRight w:val="0"/>
      <w:marTop w:val="0"/>
      <w:marBottom w:val="0"/>
      <w:divBdr>
        <w:top w:val="none" w:sz="0" w:space="0" w:color="auto"/>
        <w:left w:val="none" w:sz="0" w:space="0" w:color="auto"/>
        <w:bottom w:val="none" w:sz="0" w:space="0" w:color="auto"/>
        <w:right w:val="none" w:sz="0" w:space="0" w:color="auto"/>
      </w:divBdr>
    </w:div>
    <w:div w:id="19795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B%D1%96%D1%86%D1%96%D1%8F" TargetMode="External"/><Relationship Id="rId3" Type="http://schemas.openxmlformats.org/officeDocument/2006/relationships/settings" Target="settings.xml"/><Relationship Id="rId7" Type="http://schemas.openxmlformats.org/officeDocument/2006/relationships/hyperlink" Target="https://uk.wikipedia.org/wiki/%D0%A1%D1%82%D1%80%D0%B0%D1%82%D0%B5%D0%B3%D1%96%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k.wikipedia.org/wiki/%D0%97%D0%BB%D0%BE%D1%87%D0%B8%D0%BD%D0%BD%D1%96%D1%81%D1%82%D1%8C" TargetMode="External"/><Relationship Id="rId4" Type="http://schemas.openxmlformats.org/officeDocument/2006/relationships/webSettings" Target="webSettings.xml"/><Relationship Id="rId9" Type="http://schemas.openxmlformats.org/officeDocument/2006/relationships/hyperlink" Target="https://uk.wikipedia.org/w/index.php?title=%D0%9C%D1%96%D1%81%D1%86%D0%B5%D0%B2%D0%B0_%D0%B3%D1%80%D0%BE%D0%BC%D0%B0%D0%B4%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5392</Words>
  <Characters>30739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ПРИЛУЦЬКА МІСЬКА</vt:lpstr>
    </vt:vector>
  </TitlesOfParts>
  <Company>Home</Company>
  <LinksUpToDate>false</LinksUpToDate>
  <CharactersWithSpaces>36059</CharactersWithSpaces>
  <SharedDoc>false</SharedDoc>
  <HLinks>
    <vt:vector size="24" baseType="variant">
      <vt:variant>
        <vt:i4>18</vt:i4>
      </vt:variant>
      <vt:variant>
        <vt:i4>9</vt:i4>
      </vt:variant>
      <vt:variant>
        <vt:i4>0</vt:i4>
      </vt:variant>
      <vt:variant>
        <vt:i4>5</vt:i4>
      </vt:variant>
      <vt:variant>
        <vt:lpwstr>https://uk.wikipedia.org/wiki/%D0%97%D0%BB%D0%BE%D1%87%D0%B8%D0%BD%D0%BD%D1%96%D1%81%D1%82%D1%8C</vt:lpwstr>
      </vt:variant>
      <vt:variant>
        <vt:lpwstr/>
      </vt:variant>
      <vt:variant>
        <vt:i4>5701691</vt:i4>
      </vt:variant>
      <vt:variant>
        <vt:i4>6</vt:i4>
      </vt:variant>
      <vt:variant>
        <vt:i4>0</vt:i4>
      </vt:variant>
      <vt:variant>
        <vt:i4>5</vt:i4>
      </vt:variant>
      <vt:variant>
        <vt:lpwstr>https://uk.wikipedia.org/w/index.php?title=%D0%9C%D1%96%D1%81%D1%86%D0%B5%D0%B2%D0%B0_%D0%B3%D1%80%D0%BE%D0%BC%D0%B0%D0%B4%D0%B0&amp;action=edit&amp;redlink=1</vt:lpwstr>
      </vt:variant>
      <vt:variant>
        <vt:lpwstr/>
      </vt:variant>
      <vt:variant>
        <vt:i4>5767240</vt:i4>
      </vt:variant>
      <vt:variant>
        <vt:i4>3</vt:i4>
      </vt:variant>
      <vt:variant>
        <vt:i4>0</vt:i4>
      </vt:variant>
      <vt:variant>
        <vt:i4>5</vt:i4>
      </vt:variant>
      <vt:variant>
        <vt:lpwstr>https://uk.wikipedia.org/wiki/%D0%9F%D0%BE%D0%BB%D1%96%D1%86%D1%96%D1%8F</vt:lpwstr>
      </vt:variant>
      <vt:variant>
        <vt:lpwstr/>
      </vt:variant>
      <vt:variant>
        <vt:i4>917578</vt:i4>
      </vt:variant>
      <vt:variant>
        <vt:i4>0</vt:i4>
      </vt:variant>
      <vt:variant>
        <vt:i4>0</vt:i4>
      </vt:variant>
      <vt:variant>
        <vt:i4>5</vt:i4>
      </vt:variant>
      <vt:variant>
        <vt:lpwstr>https://uk.wikipedia.org/wiki/%D0%A1%D1%82%D1%80%D0%B0%D1%82%D0%B5%D0%B3%D1%96%D1%8F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ПРИЛУЦЬКА МІСЬКА</dc:title>
  <dc:creator>CIT2</dc:creator>
  <cp:lastModifiedBy>Asus</cp:lastModifiedBy>
  <cp:revision>5</cp:revision>
  <cp:lastPrinted>2021-04-26T11:00:00Z</cp:lastPrinted>
  <dcterms:created xsi:type="dcterms:W3CDTF">2021-04-20T09:06:00Z</dcterms:created>
  <dcterms:modified xsi:type="dcterms:W3CDTF">2021-04-26T11:03:00Z</dcterms:modified>
</cp:coreProperties>
</file>